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right="0" w:firstLine="0" w:firstLineChars="0"/>
        <w:jc w:val="both"/>
        <w:textAlignment w:val="auto"/>
        <w:rPr>
          <w:rFonts w:hint="eastAsia" w:ascii="仿宋_GB2312" w:hAnsi="仿宋_GB2312" w:eastAsia="仿宋_GB2312" w:cs="仿宋_GB2312"/>
          <w:b w:val="0"/>
          <w:bCs w:val="0"/>
          <w:color w:val="000000"/>
          <w:szCs w:val="32"/>
        </w:rPr>
      </w:pPr>
      <w:bookmarkStart w:id="6" w:name="_GoBack"/>
      <w:bookmarkEnd w:id="6"/>
      <w:bookmarkStart w:id="0" w:name="_Hlk151299118"/>
      <w:r>
        <w:rPr>
          <w:rFonts w:hint="eastAsia" w:ascii="仿宋_GB2312" w:hAnsi="仿宋_GB2312" w:eastAsia="仿宋_GB2312" w:cs="仿宋_GB2312"/>
          <w:b w:val="0"/>
          <w:bCs w:val="0"/>
          <w:color w:val="000000"/>
          <w:szCs w:val="32"/>
          <w:lang w:eastAsia="zh-CN"/>
        </w:rPr>
        <w:t>附件</w:t>
      </w:r>
      <w:r>
        <w:rPr>
          <w:rFonts w:hint="eastAsia" w:ascii="仿宋_GB2312" w:hAnsi="仿宋_GB2312" w:eastAsia="仿宋_GB2312" w:cs="仿宋_GB2312"/>
          <w:b w:val="0"/>
          <w:bCs w:val="0"/>
          <w:color w:val="000000"/>
          <w:szCs w:val="32"/>
          <w:lang w:val="en-US" w:eastAsia="zh-CN"/>
        </w:rPr>
        <w:t>1：</w:t>
      </w:r>
      <w:r>
        <w:rPr>
          <w:rFonts w:hint="eastAsia" w:ascii="仿宋_GB2312" w:hAnsi="仿宋_GB2312" w:eastAsia="仿宋_GB2312" w:cs="仿宋_GB2312"/>
          <w:b w:val="0"/>
          <w:bCs w:val="0"/>
          <w:color w:val="000000"/>
          <w:szCs w:val="32"/>
          <w:lang w:eastAsia="zh-CN"/>
        </w:rPr>
        <w:t>采购内容</w:t>
      </w:r>
      <w:r>
        <w:rPr>
          <w:rFonts w:hint="eastAsia" w:ascii="仿宋_GB2312" w:hAnsi="仿宋_GB2312" w:eastAsia="仿宋_GB2312" w:cs="仿宋_GB2312"/>
          <w:b w:val="0"/>
          <w:bCs w:val="0"/>
          <w:color w:val="000000"/>
          <w:szCs w:val="32"/>
        </w:rPr>
        <w:t xml:space="preserve">及技术要求 </w:t>
      </w:r>
    </w:p>
    <w:tbl>
      <w:tblPr>
        <w:tblStyle w:val="11"/>
        <w:tblW w:w="8789" w:type="dxa"/>
        <w:jc w:val="center"/>
        <w:tblLayout w:type="fixed"/>
        <w:tblCellMar>
          <w:top w:w="0" w:type="dxa"/>
          <w:left w:w="108" w:type="dxa"/>
          <w:bottom w:w="0" w:type="dxa"/>
          <w:right w:w="108" w:type="dxa"/>
        </w:tblCellMar>
      </w:tblPr>
      <w:tblGrid>
        <w:gridCol w:w="806"/>
        <w:gridCol w:w="1605"/>
        <w:gridCol w:w="795"/>
        <w:gridCol w:w="5583"/>
      </w:tblGrid>
      <w:tr>
        <w:tblPrEx>
          <w:tblCellMar>
            <w:top w:w="0" w:type="dxa"/>
            <w:left w:w="108" w:type="dxa"/>
            <w:bottom w:w="0" w:type="dxa"/>
            <w:right w:w="108" w:type="dxa"/>
          </w:tblCellMar>
        </w:tblPrEx>
        <w:trPr>
          <w:trHeight w:val="809"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hanging="560"/>
              <w:jc w:val="center"/>
              <w:textAlignment w:val="auto"/>
              <w:rPr>
                <w:rFonts w:hint="eastAsia" w:ascii="仿宋_GB2312" w:hAnsi="仿宋" w:eastAsia="仿宋_GB2312" w:cs="宋体"/>
                <w:b/>
                <w:bCs/>
                <w:sz w:val="28"/>
                <w:szCs w:val="28"/>
                <w:lang w:eastAsia="zh-CN"/>
              </w:rPr>
            </w:pPr>
            <w:r>
              <w:rPr>
                <w:rFonts w:hint="eastAsia" w:ascii="仿宋_GB2312" w:hAnsi="仿宋" w:eastAsia="仿宋_GB2312" w:cs="宋体"/>
                <w:b/>
                <w:bCs/>
                <w:sz w:val="28"/>
                <w:szCs w:val="28"/>
                <w:lang w:val="en-US" w:eastAsia="zh-CN"/>
              </w:rPr>
              <w:t xml:space="preserve">    序</w:t>
            </w:r>
            <w:r>
              <w:rPr>
                <w:rFonts w:hint="eastAsia" w:ascii="仿宋_GB2312" w:hAnsi="仿宋" w:eastAsia="仿宋_GB2312" w:cs="宋体"/>
                <w:b/>
                <w:bCs/>
                <w:sz w:val="28"/>
                <w:szCs w:val="28"/>
                <w:lang w:eastAsia="zh-CN"/>
              </w:rPr>
              <w:t>号</w:t>
            </w:r>
          </w:p>
        </w:tc>
        <w:tc>
          <w:tcPr>
            <w:tcW w:w="160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b/>
                <w:bCs/>
                <w:sz w:val="28"/>
                <w:szCs w:val="28"/>
              </w:rPr>
            </w:pPr>
            <w:r>
              <w:rPr>
                <w:rFonts w:hint="eastAsia" w:ascii="仿宋_GB2312" w:hAnsi="仿宋" w:eastAsia="仿宋_GB2312" w:cs="宋体"/>
                <w:b/>
                <w:bCs/>
                <w:sz w:val="28"/>
                <w:szCs w:val="28"/>
              </w:rPr>
              <w:t>产品名称</w:t>
            </w:r>
          </w:p>
        </w:tc>
        <w:tc>
          <w:tcPr>
            <w:tcW w:w="795" w:type="dxa"/>
            <w:tcBorders>
              <w:top w:val="single" w:color="auto" w:sz="4" w:space="0"/>
              <w:left w:val="nil"/>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b/>
                <w:bCs/>
                <w:sz w:val="28"/>
                <w:szCs w:val="28"/>
              </w:rPr>
            </w:pPr>
            <w:r>
              <w:rPr>
                <w:rFonts w:hint="eastAsia" w:ascii="仿宋_GB2312" w:hAnsi="仿宋" w:eastAsia="仿宋_GB2312" w:cs="宋体"/>
                <w:b/>
                <w:bCs/>
                <w:sz w:val="28"/>
                <w:szCs w:val="28"/>
              </w:rPr>
              <w:t>数量</w:t>
            </w:r>
          </w:p>
        </w:tc>
        <w:tc>
          <w:tcPr>
            <w:tcW w:w="5583" w:type="dxa"/>
            <w:tcBorders>
              <w:top w:val="single" w:color="auto" w:sz="4" w:space="0"/>
              <w:left w:val="nil"/>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hanging="560"/>
              <w:jc w:val="center"/>
              <w:textAlignment w:val="auto"/>
              <w:rPr>
                <w:rFonts w:hint="eastAsia" w:ascii="仿宋_GB2312" w:hAnsi="仿宋" w:eastAsia="仿宋_GB2312" w:cs="宋体"/>
                <w:b/>
                <w:bCs/>
                <w:sz w:val="28"/>
                <w:szCs w:val="28"/>
              </w:rPr>
            </w:pPr>
            <w:r>
              <w:rPr>
                <w:rFonts w:hint="eastAsia" w:ascii="仿宋_GB2312" w:hAnsi="仿宋" w:eastAsia="仿宋_GB2312" w:cs="宋体"/>
                <w:b/>
                <w:bCs/>
                <w:sz w:val="28"/>
                <w:szCs w:val="28"/>
              </w:rPr>
              <w:t>技术要求</w:t>
            </w:r>
          </w:p>
        </w:tc>
      </w:tr>
      <w:tr>
        <w:tblPrEx>
          <w:tblCellMar>
            <w:top w:w="0" w:type="dxa"/>
            <w:left w:w="108" w:type="dxa"/>
            <w:bottom w:w="0" w:type="dxa"/>
            <w:right w:w="108" w:type="dxa"/>
          </w:tblCellMar>
        </w:tblPrEx>
        <w:trPr>
          <w:jc w:val="center"/>
        </w:trPr>
        <w:tc>
          <w:tcPr>
            <w:tcW w:w="806"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sz w:val="28"/>
                <w:szCs w:val="28"/>
              </w:rPr>
            </w:pPr>
            <w:r>
              <w:rPr>
                <w:rFonts w:hint="eastAsia" w:ascii="仿宋_GB2312" w:hAnsi="仿宋" w:eastAsia="仿宋_GB2312" w:cs="宋体"/>
                <w:sz w:val="28"/>
                <w:szCs w:val="28"/>
              </w:rPr>
              <w:t>1</w:t>
            </w:r>
          </w:p>
        </w:tc>
        <w:tc>
          <w:tcPr>
            <w:tcW w:w="160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right="0"/>
              <w:jc w:val="center"/>
              <w:textAlignment w:val="auto"/>
              <w:rPr>
                <w:rFonts w:hint="eastAsia" w:ascii="仿宋_GB2312" w:hAnsi="仿宋" w:eastAsia="仿宋_GB2312"/>
                <w:sz w:val="28"/>
                <w:szCs w:val="28"/>
              </w:rPr>
            </w:pPr>
            <w:r>
              <w:rPr>
                <w:rFonts w:hint="eastAsia" w:ascii="仿宋_GB2312" w:hAnsi="仿宋" w:eastAsia="仿宋_GB2312"/>
                <w:sz w:val="28"/>
                <w:szCs w:val="28"/>
              </w:rPr>
              <w:t>便携式水产快速检测设备</w:t>
            </w:r>
          </w:p>
          <w:p>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right="0"/>
              <w:jc w:val="center"/>
              <w:textAlignment w:val="auto"/>
              <w:rPr>
                <w:rFonts w:hint="eastAsia" w:ascii="仿宋_GB2312" w:hAnsi="仿宋" w:eastAsia="仿宋_GB2312" w:cs="宋体"/>
                <w:sz w:val="28"/>
                <w:szCs w:val="28"/>
              </w:rPr>
            </w:pPr>
            <w:r>
              <w:rPr>
                <w:rFonts w:hint="eastAsia" w:ascii="仿宋_GB2312" w:hAnsi="仿宋" w:eastAsia="仿宋_GB2312"/>
                <w:sz w:val="28"/>
                <w:szCs w:val="28"/>
              </w:rPr>
              <w:t>（3通道）</w:t>
            </w:r>
          </w:p>
        </w:tc>
        <w:tc>
          <w:tcPr>
            <w:tcW w:w="79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sz w:val="28"/>
                <w:szCs w:val="28"/>
              </w:rPr>
            </w:pPr>
            <w:r>
              <w:rPr>
                <w:rFonts w:hint="eastAsia" w:ascii="仿宋_GB2312" w:hAnsi="仿宋" w:eastAsia="仿宋_GB2312" w:cs="宋体"/>
                <w:sz w:val="28"/>
                <w:szCs w:val="28"/>
              </w:rPr>
              <w:t>2套</w:t>
            </w:r>
          </w:p>
        </w:tc>
        <w:tc>
          <w:tcPr>
            <w:tcW w:w="55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kern w:val="0"/>
                <w:sz w:val="28"/>
                <w:szCs w:val="28"/>
                <w:lang w:eastAsia="zh-Hans"/>
              </w:rPr>
            </w:pPr>
            <w:r>
              <w:rPr>
                <w:rFonts w:hint="eastAsia" w:ascii="仿宋_GB2312" w:hAnsi="仿宋" w:eastAsia="仿宋_GB2312" w:cs="宋体"/>
                <w:kern w:val="0"/>
                <w:sz w:val="28"/>
                <w:szCs w:val="28"/>
                <w:lang w:eastAsia="zh-Hans"/>
              </w:rPr>
              <w:t>1、每套设备含内置胶体金免疫检测管理软件1套，独立的检测附件箱1个，配置移液枪、天平等检测配件。</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kern w:val="0"/>
                <w:sz w:val="28"/>
                <w:szCs w:val="28"/>
                <w:lang w:eastAsia="zh-Hans"/>
              </w:rPr>
            </w:pPr>
            <w:r>
              <w:rPr>
                <w:rFonts w:hint="eastAsia" w:ascii="仿宋_GB2312" w:hAnsi="仿宋" w:eastAsia="仿宋_GB2312" w:cs="宋体"/>
                <w:kern w:val="0"/>
                <w:sz w:val="28"/>
                <w:szCs w:val="28"/>
                <w:lang w:eastAsia="zh-Hans"/>
              </w:rPr>
              <w:t>2、胶体金免疫检测管理软件，具备远程自动增加农残（兽残）检测项目的功能。</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kern w:val="0"/>
                <w:sz w:val="28"/>
                <w:szCs w:val="28"/>
                <w:lang w:eastAsia="zh-Hans"/>
              </w:rPr>
            </w:pPr>
            <w:r>
              <w:rPr>
                <w:rFonts w:hint="eastAsia" w:ascii="仿宋_GB2312" w:hAnsi="仿宋" w:eastAsia="仿宋_GB2312" w:cs="宋体"/>
                <w:kern w:val="0"/>
                <w:sz w:val="28"/>
                <w:szCs w:val="28"/>
                <w:lang w:eastAsia="zh-Hans"/>
              </w:rPr>
              <w:t>3、设备满足“控药残 治违禁 促提升”三年行动方案关于禁限用药残留和易超限使用的常规用药残留的靶向检测，且检测指标均符合检测品种对应的国家限量标准要求。</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cs="宋体"/>
                <w:kern w:val="0"/>
                <w:sz w:val="28"/>
                <w:szCs w:val="28"/>
              </w:rPr>
            </w:pPr>
            <w:r>
              <w:rPr>
                <w:rFonts w:hint="eastAsia" w:ascii="仿宋_GB2312" w:hAnsi="仿宋" w:eastAsia="仿宋_GB2312" w:cs="宋体"/>
                <w:kern w:val="0"/>
                <w:sz w:val="28"/>
                <w:szCs w:val="28"/>
                <w:lang w:eastAsia="zh-Hans"/>
              </w:rPr>
              <w:t>4、设备采用一体化设计，具备全固态检测系统，稳定性高；具备检测功能、辅助功能、信息化管理功能。</w:t>
            </w:r>
          </w:p>
          <w:p>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sz w:val="28"/>
                <w:szCs w:val="28"/>
              </w:rPr>
            </w:pPr>
            <w:r>
              <w:rPr>
                <w:rFonts w:hint="eastAsia" w:ascii="仿宋_GB2312" w:hAnsi="仿宋" w:eastAsia="仿宋_GB2312" w:cs="宋体"/>
                <w:kern w:val="0"/>
                <w:sz w:val="28"/>
                <w:szCs w:val="28"/>
                <w:lang w:eastAsia="zh-Hans"/>
              </w:rPr>
              <w:t>5、</w:t>
            </w:r>
            <w:bookmarkStart w:id="1" w:name="OLE_LINK2"/>
            <w:r>
              <w:rPr>
                <w:rFonts w:hint="eastAsia" w:ascii="仿宋_GB2312" w:hAnsi="仿宋" w:eastAsia="仿宋_GB2312" w:cs="宋体"/>
                <w:kern w:val="0"/>
                <w:sz w:val="28"/>
                <w:szCs w:val="28"/>
                <w:lang w:eastAsia="zh-Hans"/>
              </w:rPr>
              <w:t>配备USB、RS232等接口，可连接打印机等多种外部设备。配备Wifi模块、蓝牙等数据传输模块等多种方式实现无线/有线上网和数据传输功能</w:t>
            </w:r>
            <w:bookmarkEnd w:id="1"/>
            <w:r>
              <w:rPr>
                <w:rFonts w:hint="eastAsia" w:ascii="仿宋_GB2312" w:hAnsi="仿宋" w:eastAsia="仿宋_GB2312"/>
                <w:sz w:val="28"/>
                <w:szCs w:val="28"/>
              </w:rPr>
              <w:t>。</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kern w:val="0"/>
                <w:sz w:val="28"/>
                <w:szCs w:val="28"/>
                <w:lang w:eastAsia="zh-Hans"/>
              </w:rPr>
            </w:pPr>
            <w:r>
              <w:rPr>
                <w:rFonts w:hint="eastAsia" w:ascii="仿宋_GB2312" w:hAnsi="仿宋" w:eastAsia="仿宋_GB2312" w:cs="宋体"/>
                <w:kern w:val="0"/>
                <w:sz w:val="28"/>
                <w:szCs w:val="28"/>
              </w:rPr>
              <w:t>6</w:t>
            </w:r>
            <w:r>
              <w:rPr>
                <w:rFonts w:hint="eastAsia" w:ascii="仿宋_GB2312" w:hAnsi="仿宋" w:eastAsia="仿宋_GB2312" w:cs="宋体"/>
                <w:kern w:val="0"/>
                <w:sz w:val="28"/>
                <w:szCs w:val="28"/>
                <w:lang w:eastAsia="zh-Hans"/>
              </w:rPr>
              <w:t>、检测技术要求：</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kern w:val="0"/>
                <w:sz w:val="28"/>
                <w:szCs w:val="28"/>
                <w:lang w:eastAsia="zh-Hans"/>
              </w:rPr>
            </w:pPr>
            <w:r>
              <w:rPr>
                <w:rFonts w:hint="eastAsia" w:ascii="仿宋_GB2312" w:hAnsi="仿宋" w:eastAsia="仿宋_GB2312" w:cs="宋体"/>
                <w:kern w:val="0"/>
                <w:sz w:val="28"/>
                <w:szCs w:val="28"/>
                <w:lang w:eastAsia="zh-Hans"/>
              </w:rPr>
              <w:t>（1）胶体金免疫层析检测模块通道数：</w:t>
            </w:r>
            <w:r>
              <w:rPr>
                <w:rFonts w:hint="eastAsia" w:ascii="仿宋_GB2312" w:hAnsi="仿宋" w:eastAsia="仿宋_GB2312" w:cs="宋体"/>
                <w:kern w:val="0"/>
                <w:sz w:val="28"/>
                <w:szCs w:val="28"/>
              </w:rPr>
              <w:t>3</w:t>
            </w:r>
            <w:r>
              <w:rPr>
                <w:rFonts w:hint="eastAsia" w:ascii="仿宋_GB2312" w:hAnsi="仿宋" w:eastAsia="仿宋_GB2312" w:cs="宋体"/>
                <w:kern w:val="0"/>
                <w:sz w:val="28"/>
                <w:szCs w:val="28"/>
                <w:lang w:eastAsia="zh-Hans"/>
              </w:rPr>
              <w:t>个通道。每个通道均可兼容单卡、二联、三联、四联、六联检测卡上机检测。</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kern w:val="0"/>
                <w:sz w:val="28"/>
                <w:szCs w:val="28"/>
                <w:lang w:eastAsia="zh-Hans"/>
              </w:rPr>
            </w:pPr>
            <w:r>
              <w:rPr>
                <w:rFonts w:hint="eastAsia" w:ascii="仿宋_GB2312" w:hAnsi="仿宋" w:eastAsia="仿宋_GB2312" w:cs="宋体"/>
                <w:kern w:val="0"/>
                <w:sz w:val="28"/>
                <w:szCs w:val="28"/>
                <w:lang w:eastAsia="zh-Hans"/>
              </w:rPr>
              <w:t>（2）自动精准识别C、T线位置及峰高，自动判读结果。</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kern w:val="0"/>
                <w:sz w:val="28"/>
                <w:szCs w:val="28"/>
                <w:lang w:eastAsia="zh-Hans"/>
              </w:rPr>
            </w:pPr>
            <w:r>
              <w:rPr>
                <w:rFonts w:hint="eastAsia" w:ascii="仿宋_GB2312" w:hAnsi="仿宋" w:eastAsia="仿宋_GB2312" w:cs="宋体"/>
                <w:kern w:val="0"/>
                <w:sz w:val="28"/>
                <w:szCs w:val="28"/>
                <w:lang w:eastAsia="zh-Hans"/>
              </w:rPr>
              <w:t>（3）检测响应时间≤5s，测量重复性±3%。</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cs="宋体"/>
                <w:kern w:val="0"/>
                <w:sz w:val="28"/>
                <w:szCs w:val="28"/>
                <w:lang w:eastAsia="zh-Hans"/>
              </w:rPr>
            </w:pPr>
            <w:r>
              <w:rPr>
                <w:rFonts w:hint="eastAsia" w:ascii="仿宋_GB2312" w:hAnsi="仿宋" w:eastAsia="仿宋_GB2312" w:cs="宋体"/>
                <w:kern w:val="0"/>
                <w:sz w:val="28"/>
                <w:szCs w:val="28"/>
                <w:lang w:eastAsia="zh-Hans"/>
              </w:rPr>
              <w:t>（4）Android操作系统，</w:t>
            </w:r>
            <w:r>
              <w:rPr>
                <w:rFonts w:hint="eastAsia" w:ascii="仿宋_GB2312" w:hAnsi="仿宋" w:eastAsia="仿宋_GB2312" w:cs="宋体"/>
                <w:kern w:val="0"/>
                <w:sz w:val="28"/>
                <w:szCs w:val="28"/>
                <w:shd w:val="clear" w:color="auto" w:fill="FFFFFF"/>
                <w:lang w:eastAsia="zh-Hans"/>
              </w:rPr>
              <w:t>≥</w:t>
            </w:r>
            <w:r>
              <w:rPr>
                <w:rFonts w:hint="eastAsia" w:ascii="仿宋_GB2312" w:hAnsi="仿宋" w:eastAsia="仿宋_GB2312" w:cs="宋体"/>
                <w:kern w:val="0"/>
                <w:sz w:val="28"/>
                <w:szCs w:val="28"/>
                <w:lang w:eastAsia="zh-Hans"/>
              </w:rPr>
              <w:t>1.5GHz 八核处理器，</w:t>
            </w:r>
            <w:r>
              <w:rPr>
                <w:rFonts w:hint="eastAsia" w:ascii="仿宋_GB2312" w:hAnsi="仿宋" w:eastAsia="仿宋_GB2312" w:cs="宋体"/>
                <w:kern w:val="0"/>
                <w:sz w:val="28"/>
                <w:szCs w:val="28"/>
                <w:shd w:val="clear" w:color="auto" w:fill="FFFFFF"/>
                <w:lang w:eastAsia="zh-Hans"/>
              </w:rPr>
              <w:t>≥</w:t>
            </w:r>
            <w:r>
              <w:rPr>
                <w:rFonts w:hint="eastAsia" w:ascii="仿宋_GB2312" w:hAnsi="仿宋" w:eastAsia="仿宋_GB2312" w:cs="宋体"/>
                <w:kern w:val="0"/>
                <w:sz w:val="28"/>
                <w:szCs w:val="28"/>
                <w:lang w:eastAsia="zh-Hans"/>
              </w:rPr>
              <w:t>2G 运行内存，可存储至少100000条数据。</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kern w:val="0"/>
                <w:sz w:val="28"/>
                <w:szCs w:val="28"/>
                <w:lang w:eastAsia="zh-Hans"/>
              </w:rPr>
            </w:pPr>
            <w:r>
              <w:rPr>
                <w:rFonts w:hint="eastAsia" w:ascii="仿宋_GB2312" w:hAnsi="仿宋" w:eastAsia="仿宋_GB2312" w:cs="宋体"/>
                <w:kern w:val="0"/>
                <w:sz w:val="28"/>
                <w:szCs w:val="28"/>
                <w:lang w:eastAsia="zh-Hans"/>
              </w:rPr>
              <w:t>（5）11.6寸大屏幕彩色液晶中文显示；内置热敏打印机，可直接打印样品信息及被检单位、样品名称、检测结果、结果判定等信息。</w:t>
            </w:r>
          </w:p>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sz w:val="28"/>
                <w:szCs w:val="28"/>
              </w:rPr>
            </w:pPr>
            <w:r>
              <w:rPr>
                <w:rFonts w:hint="eastAsia" w:ascii="仿宋_GB2312" w:hAnsi="仿宋" w:eastAsia="仿宋_GB2312" w:cs="宋体"/>
                <w:sz w:val="28"/>
                <w:szCs w:val="28"/>
              </w:rPr>
              <w:t>（6）具备条码/二维码识读功能，可对检测卡类型、检测项目、检测参数等信息进行智能识读。</w:t>
            </w:r>
          </w:p>
        </w:tc>
      </w:tr>
      <w:tr>
        <w:tblPrEx>
          <w:tblCellMar>
            <w:top w:w="0" w:type="dxa"/>
            <w:left w:w="108" w:type="dxa"/>
            <w:bottom w:w="0" w:type="dxa"/>
            <w:right w:w="108" w:type="dxa"/>
          </w:tblCellMar>
        </w:tblPrEx>
        <w:trPr>
          <w:trHeight w:val="3734"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sz w:val="28"/>
                <w:szCs w:val="28"/>
              </w:rPr>
            </w:pPr>
            <w:r>
              <w:rPr>
                <w:rFonts w:hint="eastAsia" w:ascii="仿宋_GB2312" w:hAnsi="仿宋" w:eastAsia="仿宋_GB2312" w:cs="宋体"/>
                <w:sz w:val="28"/>
                <w:szCs w:val="28"/>
              </w:rPr>
              <w:t>2</w:t>
            </w:r>
          </w:p>
        </w:tc>
        <w:tc>
          <w:tcPr>
            <w:tcW w:w="160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sz w:val="28"/>
                <w:szCs w:val="28"/>
              </w:rPr>
            </w:pPr>
            <w:r>
              <w:rPr>
                <w:rFonts w:hint="eastAsia" w:ascii="仿宋_GB2312" w:hAnsi="仿宋" w:eastAsia="仿宋_GB2312" w:cs="宋体"/>
                <w:sz w:val="28"/>
                <w:szCs w:val="28"/>
              </w:rPr>
              <w:t>样品前处理设备</w:t>
            </w:r>
          </w:p>
        </w:tc>
        <w:tc>
          <w:tcPr>
            <w:tcW w:w="79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sz w:val="28"/>
                <w:szCs w:val="28"/>
              </w:rPr>
            </w:pPr>
            <w:r>
              <w:rPr>
                <w:rFonts w:hint="eastAsia" w:ascii="仿宋_GB2312" w:hAnsi="仿宋" w:eastAsia="仿宋_GB2312" w:cs="宋体"/>
                <w:sz w:val="28"/>
                <w:szCs w:val="28"/>
              </w:rPr>
              <w:t>2套</w:t>
            </w:r>
          </w:p>
        </w:tc>
        <w:tc>
          <w:tcPr>
            <w:tcW w:w="5583" w:type="dxa"/>
            <w:tcBorders>
              <w:top w:val="single" w:color="auto" w:sz="4" w:space="0"/>
              <w:left w:val="single" w:color="auto" w:sz="4" w:space="0"/>
              <w:bottom w:val="single" w:color="auto" w:sz="4" w:space="0"/>
              <w:right w:val="single" w:color="auto" w:sz="4" w:space="0"/>
            </w:tcBorders>
            <w:vAlign w:val="center"/>
          </w:tcPr>
          <w:p>
            <w:pPr>
              <w:pStyle w:val="15"/>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楷体" w:eastAsia="仿宋_GB2312"/>
                <w:kern w:val="0"/>
                <w:sz w:val="28"/>
                <w:szCs w:val="28"/>
              </w:rPr>
            </w:pPr>
            <w:r>
              <w:rPr>
                <w:rFonts w:hint="eastAsia" w:ascii="仿宋_GB2312" w:hAnsi="楷体" w:eastAsia="仿宋_GB2312"/>
                <w:kern w:val="0"/>
                <w:sz w:val="28"/>
                <w:szCs w:val="28"/>
              </w:rPr>
              <w:t>1、</w:t>
            </w:r>
            <w:r>
              <w:rPr>
                <w:rFonts w:ascii="仿宋_GB2312" w:hAnsi="楷体" w:eastAsia="仿宋_GB2312"/>
                <w:kern w:val="0"/>
                <w:sz w:val="28"/>
                <w:szCs w:val="28"/>
              </w:rPr>
              <w:t>每套含恒温水浴锅1台、离心机1台、涡旋仪1台、便携式样品浓缩仪1台</w:t>
            </w:r>
            <w:r>
              <w:rPr>
                <w:rFonts w:hint="eastAsia" w:ascii="仿宋_GB2312" w:hAnsi="楷体" w:eastAsia="仿宋_GB2312"/>
                <w:kern w:val="0"/>
                <w:sz w:val="28"/>
                <w:szCs w:val="28"/>
              </w:rPr>
              <w:t>、组织捣碎机1台、检测耗材1套。</w:t>
            </w:r>
          </w:p>
          <w:p>
            <w:pPr>
              <w:pStyle w:val="15"/>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楷体" w:eastAsia="仿宋_GB2312"/>
                <w:kern w:val="0"/>
                <w:sz w:val="28"/>
                <w:szCs w:val="28"/>
              </w:rPr>
            </w:pPr>
            <w:r>
              <w:rPr>
                <w:rFonts w:hint="eastAsia" w:ascii="仿宋_GB2312" w:hAnsi="楷体" w:eastAsia="仿宋_GB2312"/>
                <w:kern w:val="0"/>
                <w:sz w:val="28"/>
                <w:szCs w:val="28"/>
              </w:rPr>
              <w:t>2、</w:t>
            </w:r>
            <w:r>
              <w:rPr>
                <w:rFonts w:ascii="仿宋_GB2312" w:hAnsi="楷体" w:eastAsia="仿宋_GB2312"/>
                <w:kern w:val="0"/>
                <w:sz w:val="28"/>
                <w:szCs w:val="28"/>
              </w:rPr>
              <w:t>恒温水浴锅：单孔，数显，不锈钢内胆，RT-100℃。</w:t>
            </w:r>
          </w:p>
          <w:p>
            <w:pPr>
              <w:pStyle w:val="15"/>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楷体" w:eastAsia="仿宋_GB2312"/>
                <w:kern w:val="0"/>
                <w:sz w:val="28"/>
                <w:szCs w:val="28"/>
              </w:rPr>
            </w:pPr>
            <w:r>
              <w:rPr>
                <w:rFonts w:hint="eastAsia" w:ascii="仿宋_GB2312" w:hAnsi="楷体" w:eastAsia="仿宋_GB2312"/>
                <w:kern w:val="0"/>
                <w:sz w:val="28"/>
                <w:szCs w:val="28"/>
              </w:rPr>
              <w:t>3、</w:t>
            </w:r>
            <w:r>
              <w:rPr>
                <w:rFonts w:ascii="仿宋_GB2312" w:hAnsi="楷体" w:eastAsia="仿宋_GB2312"/>
                <w:kern w:val="0"/>
                <w:sz w:val="28"/>
                <w:szCs w:val="28"/>
              </w:rPr>
              <w:t>离心机：6孔*</w:t>
            </w:r>
            <w:r>
              <w:rPr>
                <w:rFonts w:hint="eastAsia" w:ascii="仿宋_GB2312" w:hAnsi="楷体" w:eastAsia="仿宋_GB2312"/>
                <w:kern w:val="0"/>
                <w:sz w:val="28"/>
                <w:szCs w:val="28"/>
              </w:rPr>
              <w:t>20</w:t>
            </w:r>
            <w:r>
              <w:rPr>
                <w:rFonts w:ascii="仿宋_GB2312" w:hAnsi="楷体" w:eastAsia="仿宋_GB2312"/>
                <w:kern w:val="0"/>
                <w:sz w:val="28"/>
                <w:szCs w:val="28"/>
              </w:rPr>
              <w:t>mL，</w:t>
            </w:r>
            <w:r>
              <w:rPr>
                <w:rFonts w:hint="eastAsia" w:ascii="仿宋_GB2312" w:hAnsi="楷体" w:eastAsia="仿宋_GB2312"/>
                <w:kern w:val="0"/>
                <w:sz w:val="28"/>
                <w:szCs w:val="28"/>
              </w:rPr>
              <w:t>无极调速，</w:t>
            </w:r>
            <w:r>
              <w:rPr>
                <w:rFonts w:ascii="仿宋_GB2312" w:hAnsi="楷体" w:eastAsia="仿宋_GB2312"/>
                <w:kern w:val="0"/>
                <w:sz w:val="28"/>
                <w:szCs w:val="28"/>
              </w:rPr>
              <w:t>定时0～60min，最高转速</w:t>
            </w:r>
            <w:r>
              <w:rPr>
                <w:rFonts w:hint="eastAsia" w:ascii="仿宋_GB2312" w:hAnsi="楷体" w:eastAsia="仿宋_GB2312"/>
                <w:kern w:val="0"/>
                <w:sz w:val="28"/>
                <w:szCs w:val="28"/>
              </w:rPr>
              <w:t>≤</w:t>
            </w:r>
            <w:r>
              <w:rPr>
                <w:rFonts w:ascii="仿宋_GB2312" w:hAnsi="楷体" w:eastAsia="仿宋_GB2312"/>
                <w:kern w:val="0"/>
                <w:sz w:val="28"/>
                <w:szCs w:val="28"/>
              </w:rPr>
              <w:t>4000rpm。</w:t>
            </w:r>
          </w:p>
          <w:p>
            <w:pPr>
              <w:pStyle w:val="15"/>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楷体" w:eastAsia="仿宋_GB2312"/>
                <w:kern w:val="0"/>
                <w:sz w:val="28"/>
                <w:szCs w:val="28"/>
              </w:rPr>
            </w:pPr>
            <w:r>
              <w:rPr>
                <w:rFonts w:hint="eastAsia" w:ascii="仿宋_GB2312" w:hAnsi="楷体" w:eastAsia="仿宋_GB2312"/>
                <w:kern w:val="0"/>
                <w:sz w:val="28"/>
                <w:szCs w:val="28"/>
              </w:rPr>
              <w:t>4、</w:t>
            </w:r>
            <w:r>
              <w:rPr>
                <w:rFonts w:ascii="仿宋_GB2312" w:hAnsi="楷体" w:eastAsia="仿宋_GB2312"/>
                <w:kern w:val="0"/>
                <w:sz w:val="28"/>
                <w:szCs w:val="28"/>
              </w:rPr>
              <w:t>涡旋仪：60W，</w:t>
            </w:r>
            <w:r>
              <w:rPr>
                <w:rFonts w:hint="eastAsia" w:ascii="仿宋_GB2312" w:hAnsi="仿宋" w:eastAsia="仿宋_GB2312"/>
                <w:kern w:val="0"/>
                <w:sz w:val="28"/>
                <w:szCs w:val="28"/>
              </w:rPr>
              <w:t>点动+连续，单管+多管（8孔*15ml），可调速，配3款振头。振幅4.5mm（圆周振荡），转速0-4000rpm。</w:t>
            </w:r>
            <w:r>
              <w:rPr>
                <w:rFonts w:ascii="仿宋_GB2312" w:hAnsi="楷体" w:eastAsia="仿宋_GB2312"/>
                <w:kern w:val="0"/>
                <w:sz w:val="28"/>
                <w:szCs w:val="28"/>
              </w:rPr>
              <w:t>。</w:t>
            </w:r>
          </w:p>
          <w:p>
            <w:pPr>
              <w:pStyle w:val="15"/>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楷体" w:eastAsia="仿宋_GB2312"/>
                <w:kern w:val="0"/>
                <w:sz w:val="28"/>
                <w:szCs w:val="28"/>
              </w:rPr>
            </w:pPr>
            <w:r>
              <w:rPr>
                <w:rFonts w:hint="eastAsia" w:ascii="仿宋_GB2312" w:hAnsi="楷体" w:eastAsia="仿宋_GB2312"/>
                <w:kern w:val="0"/>
                <w:sz w:val="28"/>
                <w:szCs w:val="28"/>
              </w:rPr>
              <w:t>5、</w:t>
            </w:r>
            <w:r>
              <w:rPr>
                <w:rFonts w:ascii="仿宋_GB2312" w:hAnsi="楷体" w:eastAsia="仿宋_GB2312"/>
                <w:kern w:val="0"/>
                <w:sz w:val="28"/>
                <w:szCs w:val="28"/>
              </w:rPr>
              <w:t>便携式样品浓缩仪：12孔，自带压力空气源，</w:t>
            </w:r>
            <w:r>
              <w:rPr>
                <w:rFonts w:hint="eastAsia" w:ascii="仿宋_GB2312" w:hAnsi="楷体" w:eastAsia="仿宋_GB2312"/>
                <w:kern w:val="0"/>
                <w:sz w:val="28"/>
                <w:szCs w:val="28"/>
              </w:rPr>
              <w:t>带加热功能，温度可调</w:t>
            </w:r>
            <w:r>
              <w:rPr>
                <w:rFonts w:ascii="仿宋_GB2312" w:hAnsi="楷体" w:eastAsia="仿宋_GB2312"/>
                <w:kern w:val="0"/>
                <w:sz w:val="28"/>
                <w:szCs w:val="28"/>
              </w:rPr>
              <w:t>。</w:t>
            </w:r>
          </w:p>
          <w:p>
            <w:pPr>
              <w:pStyle w:val="15"/>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楷体" w:eastAsia="仿宋_GB2312"/>
                <w:kern w:val="0"/>
                <w:sz w:val="28"/>
                <w:szCs w:val="28"/>
              </w:rPr>
            </w:pPr>
            <w:r>
              <w:rPr>
                <w:rFonts w:hint="eastAsia" w:ascii="仿宋_GB2312" w:hAnsi="楷体" w:eastAsia="仿宋_GB2312"/>
                <w:kern w:val="0"/>
                <w:sz w:val="28"/>
                <w:szCs w:val="28"/>
              </w:rPr>
              <w:t>6、组织捣碎机：最高转速≤12000rpm,容量1000ml，不锈钢旋刀，无极调速，具备定时功能。</w:t>
            </w:r>
          </w:p>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楷体" w:eastAsia="仿宋_GB2312"/>
                <w:kern w:val="0"/>
                <w:sz w:val="28"/>
                <w:szCs w:val="28"/>
              </w:rPr>
            </w:pPr>
            <w:r>
              <w:rPr>
                <w:rFonts w:hint="eastAsia" w:ascii="仿宋_GB2312" w:hAnsi="楷体" w:eastAsia="仿宋_GB2312"/>
                <w:kern w:val="0"/>
                <w:sz w:val="28"/>
                <w:szCs w:val="28"/>
              </w:rPr>
              <w:t>7、检测耗材：</w:t>
            </w:r>
          </w:p>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楷体" w:eastAsia="仿宋_GB2312"/>
                <w:kern w:val="0"/>
                <w:sz w:val="28"/>
                <w:szCs w:val="28"/>
              </w:rPr>
            </w:pPr>
            <w:r>
              <w:rPr>
                <w:rFonts w:hint="eastAsia" w:ascii="仿宋_GB2312" w:hAnsi="楷体" w:eastAsia="仿宋_GB2312"/>
                <w:kern w:val="0"/>
                <w:sz w:val="28"/>
                <w:szCs w:val="28"/>
              </w:rPr>
              <w:t>（1）移液枪头:1000支200ul、500支1ml、300支5ml。</w:t>
            </w:r>
          </w:p>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楷体" w:eastAsia="仿宋_GB2312"/>
                <w:kern w:val="0"/>
                <w:sz w:val="28"/>
                <w:szCs w:val="28"/>
              </w:rPr>
            </w:pPr>
            <w:r>
              <w:rPr>
                <w:rFonts w:hint="eastAsia" w:ascii="仿宋_GB2312" w:hAnsi="楷体" w:eastAsia="仿宋_GB2312"/>
                <w:kern w:val="0"/>
                <w:sz w:val="28"/>
                <w:szCs w:val="28"/>
              </w:rPr>
              <w:t>（2）移液枪架：2个，A型。</w:t>
            </w:r>
          </w:p>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楷体" w:eastAsia="仿宋_GB2312"/>
                <w:kern w:val="0"/>
                <w:sz w:val="28"/>
                <w:szCs w:val="28"/>
              </w:rPr>
            </w:pPr>
            <w:r>
              <w:rPr>
                <w:rFonts w:hint="eastAsia" w:ascii="仿宋_GB2312" w:hAnsi="楷体" w:eastAsia="仿宋_GB2312"/>
                <w:kern w:val="0"/>
                <w:sz w:val="28"/>
                <w:szCs w:val="28"/>
              </w:rPr>
              <w:t>（3）</w:t>
            </w:r>
            <w:r>
              <w:rPr>
                <w:rFonts w:hint="eastAsia" w:ascii="仿宋_GB2312" w:hAnsi="楷体" w:eastAsia="仿宋_GB2312"/>
                <w:kern w:val="0"/>
                <w:sz w:val="28"/>
                <w:szCs w:val="28"/>
                <w:lang w:eastAsia="zh-Hans"/>
              </w:rPr>
              <w:t>工作服：</w:t>
            </w:r>
            <w:r>
              <w:rPr>
                <w:rFonts w:hint="eastAsia" w:ascii="仿宋_GB2312" w:hAnsi="楷体" w:eastAsia="仿宋_GB2312"/>
                <w:kern w:val="0"/>
                <w:sz w:val="28"/>
                <w:szCs w:val="28"/>
              </w:rPr>
              <w:t>2件</w:t>
            </w:r>
            <w:r>
              <w:rPr>
                <w:rFonts w:hint="eastAsia" w:ascii="仿宋_GB2312" w:hAnsi="楷体" w:eastAsia="仿宋_GB2312"/>
                <w:kern w:val="0"/>
                <w:sz w:val="28"/>
                <w:szCs w:val="28"/>
                <w:lang w:eastAsia="zh-Hans"/>
              </w:rPr>
              <w:t>长袖</w:t>
            </w:r>
            <w:r>
              <w:rPr>
                <w:rFonts w:hint="eastAsia" w:ascii="仿宋_GB2312" w:hAnsi="楷体" w:eastAsia="仿宋_GB2312"/>
                <w:kern w:val="0"/>
                <w:sz w:val="28"/>
                <w:szCs w:val="28"/>
              </w:rPr>
              <w:t>XL。</w:t>
            </w:r>
          </w:p>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楷体" w:eastAsia="仿宋_GB2312"/>
                <w:kern w:val="0"/>
                <w:sz w:val="28"/>
                <w:szCs w:val="28"/>
              </w:rPr>
            </w:pPr>
            <w:r>
              <w:rPr>
                <w:rFonts w:hint="eastAsia" w:ascii="仿宋_GB2312" w:hAnsi="楷体" w:eastAsia="仿宋_GB2312"/>
                <w:kern w:val="0"/>
                <w:sz w:val="28"/>
                <w:szCs w:val="28"/>
                <w:lang w:eastAsia="zh-Hans"/>
              </w:rPr>
              <w:t>（</w:t>
            </w:r>
            <w:r>
              <w:rPr>
                <w:rFonts w:hint="eastAsia" w:ascii="仿宋_GB2312" w:hAnsi="楷体" w:eastAsia="仿宋_GB2312"/>
                <w:kern w:val="0"/>
                <w:sz w:val="28"/>
                <w:szCs w:val="28"/>
              </w:rPr>
              <w:t>4</w:t>
            </w:r>
            <w:r>
              <w:rPr>
                <w:rFonts w:hint="eastAsia" w:ascii="仿宋_GB2312" w:hAnsi="楷体" w:eastAsia="仿宋_GB2312"/>
                <w:kern w:val="0"/>
                <w:sz w:val="28"/>
                <w:szCs w:val="28"/>
                <w:lang w:eastAsia="zh-Hans"/>
              </w:rPr>
              <w:t>）丁腈手套</w:t>
            </w:r>
            <w:r>
              <w:rPr>
                <w:rFonts w:hint="eastAsia" w:ascii="仿宋_GB2312" w:hAnsi="楷体" w:eastAsia="仿宋_GB2312"/>
                <w:kern w:val="0"/>
                <w:sz w:val="28"/>
                <w:szCs w:val="28"/>
              </w:rPr>
              <w:t>100双</w:t>
            </w:r>
            <w:r>
              <w:rPr>
                <w:rFonts w:hint="eastAsia" w:ascii="仿宋_GB2312" w:hAnsi="楷体" w:eastAsia="仿宋_GB2312"/>
                <w:kern w:val="0"/>
                <w:sz w:val="28"/>
                <w:szCs w:val="28"/>
                <w:lang w:eastAsia="zh-Hans"/>
              </w:rPr>
              <w:t>。</w:t>
            </w:r>
          </w:p>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楷体" w:eastAsia="仿宋_GB2312"/>
                <w:kern w:val="0"/>
                <w:sz w:val="28"/>
                <w:szCs w:val="28"/>
              </w:rPr>
            </w:pPr>
            <w:r>
              <w:rPr>
                <w:rFonts w:hint="eastAsia" w:ascii="仿宋_GB2312" w:hAnsi="楷体" w:eastAsia="仿宋_GB2312"/>
                <w:kern w:val="0"/>
                <w:sz w:val="28"/>
                <w:szCs w:val="28"/>
              </w:rPr>
              <w:t>（5）</w:t>
            </w:r>
            <w:r>
              <w:rPr>
                <w:rFonts w:hint="eastAsia" w:ascii="仿宋_GB2312" w:hAnsi="楷体" w:eastAsia="仿宋_GB2312"/>
                <w:kern w:val="0"/>
                <w:sz w:val="28"/>
                <w:szCs w:val="28"/>
                <w:lang w:eastAsia="zh-Hans"/>
              </w:rPr>
              <w:t>口罩：</w:t>
            </w:r>
            <w:r>
              <w:rPr>
                <w:rFonts w:hint="eastAsia" w:ascii="仿宋_GB2312" w:hAnsi="楷体" w:eastAsia="仿宋_GB2312"/>
                <w:kern w:val="0"/>
                <w:sz w:val="28"/>
                <w:szCs w:val="28"/>
              </w:rPr>
              <w:t>100只独立包装。</w:t>
            </w:r>
          </w:p>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cs="宋体"/>
                <w:kern w:val="0"/>
                <w:sz w:val="28"/>
                <w:szCs w:val="28"/>
              </w:rPr>
            </w:pPr>
            <w:r>
              <w:rPr>
                <w:rFonts w:hint="eastAsia" w:ascii="仿宋_GB2312" w:hAnsi="楷体" w:eastAsia="仿宋_GB2312"/>
                <w:kern w:val="0"/>
                <w:sz w:val="28"/>
                <w:szCs w:val="28"/>
              </w:rPr>
              <w:t>（6）检测用砧板、刀具1套。</w:t>
            </w:r>
          </w:p>
        </w:tc>
      </w:tr>
      <w:tr>
        <w:tblPrEx>
          <w:tblCellMar>
            <w:top w:w="0" w:type="dxa"/>
            <w:left w:w="108" w:type="dxa"/>
            <w:bottom w:w="0" w:type="dxa"/>
            <w:right w:w="108" w:type="dxa"/>
          </w:tblCellMar>
        </w:tblPrEx>
        <w:trPr>
          <w:trHeight w:val="1554"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sz w:val="28"/>
                <w:szCs w:val="28"/>
              </w:rPr>
            </w:pPr>
            <w:r>
              <w:rPr>
                <w:rFonts w:hint="eastAsia" w:ascii="仿宋_GB2312" w:hAnsi="仿宋" w:eastAsia="仿宋_GB2312" w:cs="宋体"/>
                <w:sz w:val="28"/>
                <w:szCs w:val="28"/>
              </w:rPr>
              <w:t>3</w:t>
            </w:r>
          </w:p>
        </w:tc>
        <w:tc>
          <w:tcPr>
            <w:tcW w:w="160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sz w:val="28"/>
                <w:szCs w:val="28"/>
              </w:rPr>
            </w:pPr>
            <w:r>
              <w:rPr>
                <w:rFonts w:ascii="仿宋_GB2312" w:hAnsi="楷体" w:eastAsia="仿宋_GB2312"/>
                <w:color w:val="000000" w:themeColor="text1"/>
                <w:kern w:val="0"/>
                <w:sz w:val="28"/>
                <w:szCs w:val="28"/>
                <w14:textFill>
                  <w14:solidFill>
                    <w14:schemeClr w14:val="tx1"/>
                  </w14:solidFill>
                </w14:textFill>
              </w:rPr>
              <w:t>承诺达标合格证专用输出设备</w:t>
            </w:r>
          </w:p>
        </w:tc>
        <w:tc>
          <w:tcPr>
            <w:tcW w:w="79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sz w:val="28"/>
                <w:szCs w:val="28"/>
              </w:rPr>
            </w:pPr>
            <w:r>
              <w:rPr>
                <w:rFonts w:hint="eastAsia" w:ascii="仿宋_GB2312" w:hAnsi="楷体" w:eastAsia="仿宋_GB2312"/>
                <w:color w:val="000000" w:themeColor="text1"/>
                <w:sz w:val="28"/>
                <w:szCs w:val="28"/>
                <w14:textFill>
                  <w14:solidFill>
                    <w14:schemeClr w14:val="tx1"/>
                  </w14:solidFill>
                </w14:textFill>
              </w:rPr>
              <w:t>2套</w:t>
            </w:r>
          </w:p>
        </w:tc>
        <w:tc>
          <w:tcPr>
            <w:tcW w:w="55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right="0" w:firstLine="560" w:firstLineChars="200"/>
              <w:jc w:val="left"/>
              <w:textAlignment w:val="auto"/>
              <w:rPr>
                <w:rFonts w:ascii="仿宋_GB2312" w:hAnsi="Calibri" w:eastAsia="仿宋_GB2312"/>
                <w:kern w:val="0"/>
                <w:sz w:val="28"/>
                <w:szCs w:val="28"/>
                <w:lang w:eastAsia="zh-Hans"/>
              </w:rPr>
            </w:pPr>
            <w:r>
              <w:rPr>
                <w:rFonts w:hint="eastAsia" w:ascii="仿宋_GB2312" w:hAnsi="宋体" w:eastAsia="仿宋_GB2312" w:cs="宋体"/>
                <w:kern w:val="0"/>
                <w:sz w:val="28"/>
                <w:szCs w:val="28"/>
                <w:lang w:eastAsia="zh-Hans"/>
              </w:rPr>
              <w:t>1、每套含农产品质量安全信用管理软件（手机小程序）1套、承诺达标合格证专用输出设备1台、定制承诺达标合格证热敏标签纸5卷。</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right="0" w:firstLine="560" w:firstLineChars="200"/>
              <w:jc w:val="left"/>
              <w:textAlignment w:val="auto"/>
              <w:rPr>
                <w:rFonts w:ascii="仿宋_GB2312" w:hAnsi="Calibri" w:eastAsia="仿宋_GB2312"/>
                <w:kern w:val="0"/>
                <w:sz w:val="28"/>
                <w:szCs w:val="28"/>
                <w:lang w:eastAsia="zh-Hans"/>
              </w:rPr>
            </w:pPr>
            <w:r>
              <w:rPr>
                <w:rFonts w:hint="eastAsia" w:ascii="仿宋_GB2312" w:hAnsi="宋体" w:eastAsia="仿宋_GB2312" w:cs="宋体"/>
                <w:kern w:val="0"/>
                <w:sz w:val="28"/>
                <w:szCs w:val="28"/>
                <w:lang w:eastAsia="zh-Hans"/>
              </w:rPr>
              <w:t>2、农产品质量安全信用管理软件（手机小程序）技术要求：</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ascii="仿宋_GB2312" w:hAnsi="Calibri" w:eastAsia="仿宋_GB2312"/>
                <w:kern w:val="0"/>
                <w:sz w:val="28"/>
                <w:szCs w:val="28"/>
                <w:lang w:eastAsia="zh-Hans"/>
              </w:rPr>
            </w:pPr>
            <w:r>
              <w:rPr>
                <w:rFonts w:hint="eastAsia" w:ascii="仿宋_GB2312" w:hAnsi="宋体" w:eastAsia="仿宋_GB2312" w:cs="宋体"/>
                <w:kern w:val="0"/>
                <w:sz w:val="28"/>
                <w:szCs w:val="28"/>
                <w:lang w:eastAsia="zh-Hans"/>
              </w:rPr>
              <w:t>（1）承诺达标合格证数据接入</w:t>
            </w:r>
            <w:r>
              <w:rPr>
                <w:rFonts w:hint="eastAsia" w:ascii="仿宋_GB2312" w:hAnsi="宋体" w:eastAsia="仿宋_GB2312" w:cs="宋体"/>
                <w:kern w:val="0"/>
                <w:sz w:val="28"/>
                <w:szCs w:val="28"/>
              </w:rPr>
              <w:t>马边彝族自治县</w:t>
            </w:r>
            <w:r>
              <w:rPr>
                <w:rFonts w:hint="eastAsia" w:ascii="仿宋_GB2312" w:hAnsi="宋体" w:eastAsia="仿宋_GB2312" w:cs="宋体"/>
                <w:kern w:val="0"/>
                <w:sz w:val="28"/>
                <w:szCs w:val="28"/>
                <w:lang w:eastAsia="zh-Hans"/>
              </w:rPr>
              <w:t>和乐山市农产品质量安全监管平台和国家农业农村部农安信用平台，与其他区县同类数据进行汇总统计分析。</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ascii="仿宋_GB2312" w:hAnsi="Calibri" w:eastAsia="仿宋_GB2312"/>
                <w:kern w:val="0"/>
                <w:sz w:val="28"/>
                <w:szCs w:val="28"/>
                <w:lang w:eastAsia="zh-Hans"/>
              </w:rPr>
            </w:pPr>
            <w:r>
              <w:rPr>
                <w:rFonts w:hint="eastAsia" w:ascii="仿宋_GB2312" w:hAnsi="宋体" w:eastAsia="仿宋_GB2312" w:cs="宋体"/>
                <w:kern w:val="0"/>
                <w:sz w:val="28"/>
                <w:szCs w:val="28"/>
                <w:lang w:eastAsia="zh-Hans"/>
              </w:rPr>
              <w:t>（2）具有“生产者”和“收购者”两种开具主体模式，实现合格证信息</w:t>
            </w:r>
            <w:r>
              <w:rPr>
                <w:rFonts w:hint="eastAsia" w:ascii="仿宋_GB2312" w:hAnsi="宋体" w:eastAsia="仿宋_GB2312" w:cs="宋体"/>
                <w:color w:val="000000"/>
                <w:kern w:val="0"/>
                <w:sz w:val="28"/>
                <w:szCs w:val="28"/>
                <w:lang w:eastAsia="zh-Hans"/>
              </w:rPr>
              <w:t>录入、开具，并生成、保存电子合格证；支持开具记录查询。</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ascii="仿宋_GB2312" w:hAnsi="Calibri" w:eastAsia="仿宋_GB2312"/>
                <w:kern w:val="0"/>
                <w:sz w:val="28"/>
                <w:szCs w:val="28"/>
                <w:lang w:eastAsia="zh-Hans"/>
              </w:rPr>
            </w:pPr>
            <w:r>
              <w:rPr>
                <w:rFonts w:hint="eastAsia" w:ascii="仿宋_GB2312" w:hAnsi="宋体" w:eastAsia="仿宋_GB2312" w:cs="宋体"/>
                <w:kern w:val="0"/>
                <w:sz w:val="28"/>
                <w:szCs w:val="28"/>
                <w:lang w:eastAsia="zh-Hans"/>
              </w:rPr>
              <w:t>（3）具有“合格证+追溯”模式。具有独立的“农事记录”版块，分“种植、畜牧、水产”类别，记录生产过程各个环节信息（文字+图片+视频），销售前开具有追溯二维码的承诺达标合格证，扫码即可溯源。</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ascii="仿宋_GB2312" w:hAnsi="Calibri" w:eastAsia="仿宋_GB2312"/>
                <w:kern w:val="0"/>
                <w:sz w:val="28"/>
                <w:szCs w:val="28"/>
                <w:lang w:eastAsia="zh-Hans"/>
              </w:rPr>
            </w:pPr>
            <w:r>
              <w:rPr>
                <w:rFonts w:hint="eastAsia" w:ascii="仿宋_GB2312" w:hAnsi="宋体" w:eastAsia="仿宋_GB2312" w:cs="宋体"/>
                <w:kern w:val="0"/>
                <w:sz w:val="28"/>
                <w:szCs w:val="28"/>
                <w:lang w:eastAsia="zh-Hans"/>
              </w:rPr>
              <w:t>（4）必须具备定制印刷承诺达标合格证标签纸（尺寸60*50mm）的打印功能。</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ascii="仿宋_GB2312" w:hAnsi="Calibri" w:eastAsia="仿宋_GB2312"/>
                <w:kern w:val="0"/>
                <w:sz w:val="28"/>
                <w:szCs w:val="28"/>
                <w:lang w:eastAsia="zh-Hans"/>
              </w:rPr>
            </w:pPr>
            <w:r>
              <w:rPr>
                <w:rFonts w:hint="eastAsia" w:ascii="仿宋_GB2312" w:hAnsi="宋体" w:eastAsia="仿宋_GB2312" w:cs="宋体"/>
                <w:color w:val="000000"/>
                <w:kern w:val="0"/>
                <w:sz w:val="28"/>
                <w:szCs w:val="28"/>
                <w:lang w:eastAsia="zh-Hans"/>
              </w:rPr>
              <w:t>3、承诺达标合格证专用输出设备技术参数要求如下：</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ascii="仿宋_GB2312" w:hAnsi="Calibri" w:eastAsia="仿宋_GB2312"/>
                <w:kern w:val="0"/>
                <w:sz w:val="28"/>
                <w:szCs w:val="28"/>
                <w:lang w:eastAsia="zh-Hans"/>
              </w:rPr>
            </w:pPr>
            <w:r>
              <w:rPr>
                <w:rFonts w:hint="eastAsia" w:ascii="仿宋_GB2312" w:hAnsi="宋体" w:eastAsia="仿宋_GB2312" w:cs="宋体"/>
                <w:kern w:val="0"/>
                <w:sz w:val="28"/>
                <w:szCs w:val="28"/>
                <w:lang w:eastAsia="zh-Hans"/>
              </w:rPr>
              <w:t>（1）内置接口模块软件，对接农产品质量安全信用管理软件系统，实现合格证打印；</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ascii="仿宋_GB2312" w:hAnsi="Calibri" w:eastAsia="仿宋_GB2312"/>
                <w:kern w:val="0"/>
                <w:sz w:val="28"/>
                <w:szCs w:val="28"/>
                <w:lang w:eastAsia="zh-Hans"/>
              </w:rPr>
            </w:pPr>
            <w:r>
              <w:rPr>
                <w:rFonts w:hint="eastAsia" w:ascii="仿宋_GB2312" w:hAnsi="宋体" w:eastAsia="仿宋_GB2312" w:cs="宋体"/>
                <w:kern w:val="0"/>
                <w:sz w:val="28"/>
                <w:szCs w:val="28"/>
                <w:lang w:eastAsia="zh-Hans"/>
              </w:rPr>
              <w:t>（2）打印速度≥100毫米/秒 ；打印宽度≤80毫米 ；打印长度：15毫米 - 300毫米。</w:t>
            </w:r>
          </w:p>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cs="宋体"/>
                <w:kern w:val="0"/>
                <w:sz w:val="28"/>
                <w:szCs w:val="28"/>
              </w:rPr>
            </w:pPr>
            <w:r>
              <w:rPr>
                <w:rFonts w:hint="eastAsia" w:ascii="仿宋_GB2312" w:hAnsi="宋体" w:eastAsia="仿宋_GB2312" w:cs="宋体"/>
                <w:sz w:val="28"/>
                <w:szCs w:val="28"/>
              </w:rPr>
              <w:t>4、定制承诺达标合格证热敏标签纸技术要求：规格60*50mm，700张/卷，单色印刷，白底绿框绿字。</w:t>
            </w:r>
          </w:p>
        </w:tc>
      </w:tr>
      <w:tr>
        <w:tblPrEx>
          <w:tblCellMar>
            <w:top w:w="0" w:type="dxa"/>
            <w:left w:w="108" w:type="dxa"/>
            <w:bottom w:w="0" w:type="dxa"/>
            <w:right w:w="108" w:type="dxa"/>
          </w:tblCellMar>
        </w:tblPrEx>
        <w:trPr>
          <w:jc w:val="center"/>
        </w:trPr>
        <w:tc>
          <w:tcPr>
            <w:tcW w:w="806"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sz w:val="28"/>
                <w:szCs w:val="28"/>
              </w:rPr>
            </w:pPr>
            <w:r>
              <w:rPr>
                <w:rFonts w:hint="eastAsia" w:ascii="仿宋_GB2312" w:hAnsi="仿宋" w:eastAsia="仿宋_GB2312" w:cs="宋体"/>
                <w:sz w:val="28"/>
                <w:szCs w:val="28"/>
              </w:rPr>
              <w:t>4</w:t>
            </w:r>
          </w:p>
        </w:tc>
        <w:tc>
          <w:tcPr>
            <w:tcW w:w="160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sz w:val="28"/>
                <w:szCs w:val="28"/>
              </w:rPr>
            </w:pPr>
            <w:r>
              <w:rPr>
                <w:rFonts w:hint="eastAsia" w:ascii="仿宋_GB2312" w:hAnsi="仿宋" w:eastAsia="仿宋_GB2312" w:cs="宋体"/>
                <w:sz w:val="28"/>
                <w:szCs w:val="28"/>
              </w:rPr>
              <w:t>胶体金免疫检测卡</w:t>
            </w:r>
          </w:p>
        </w:tc>
        <w:tc>
          <w:tcPr>
            <w:tcW w:w="795" w:type="dxa"/>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autoSpaceDN/>
              <w:bidi w:val="0"/>
              <w:spacing w:beforeAutospacing="0" w:afterAutospacing="0" w:line="420" w:lineRule="exact"/>
              <w:ind w:left="0" w:right="0"/>
              <w:jc w:val="center"/>
              <w:textAlignment w:val="auto"/>
              <w:rPr>
                <w:rFonts w:hint="eastAsia" w:ascii="仿宋_GB2312" w:hAnsi="仿宋" w:eastAsia="仿宋_GB2312" w:cs="宋体"/>
                <w:sz w:val="28"/>
                <w:szCs w:val="28"/>
              </w:rPr>
            </w:pPr>
            <w:r>
              <w:rPr>
                <w:rFonts w:hint="eastAsia" w:ascii="仿宋_GB2312" w:hAnsi="仿宋" w:eastAsia="仿宋_GB2312" w:cs="宋体"/>
                <w:sz w:val="28"/>
                <w:szCs w:val="28"/>
              </w:rPr>
              <w:t>190盒</w:t>
            </w:r>
          </w:p>
        </w:tc>
        <w:tc>
          <w:tcPr>
            <w:tcW w:w="55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cs="仿宋"/>
                <w:sz w:val="28"/>
                <w:szCs w:val="28"/>
                <w:lang w:bidi="ar"/>
              </w:rPr>
            </w:pPr>
            <w:r>
              <w:rPr>
                <w:rFonts w:hint="eastAsia" w:ascii="仿宋_GB2312" w:hAnsi="仿宋" w:eastAsia="仿宋_GB2312" w:cs="宋体"/>
                <w:kern w:val="0"/>
                <w:sz w:val="28"/>
                <w:szCs w:val="28"/>
              </w:rPr>
              <w:t>1、</w:t>
            </w:r>
            <w:r>
              <w:rPr>
                <w:rFonts w:hint="eastAsia" w:ascii="仿宋_GB2312" w:hAnsi="仿宋" w:eastAsia="仿宋_GB2312" w:cs="仿宋"/>
                <w:sz w:val="28"/>
                <w:szCs w:val="28"/>
                <w:lang w:bidi="ar"/>
              </w:rPr>
              <w:t>检测单卡，</w:t>
            </w:r>
            <w:r>
              <w:rPr>
                <w:rFonts w:hint="eastAsia" w:ascii="仿宋_GB2312" w:hAnsi="仿宋" w:eastAsia="仿宋_GB2312" w:cs="宋体"/>
                <w:kern w:val="0"/>
                <w:sz w:val="28"/>
                <w:szCs w:val="28"/>
              </w:rPr>
              <w:t>规格20张/盒，</w:t>
            </w:r>
            <w:r>
              <w:rPr>
                <w:rFonts w:hint="eastAsia" w:ascii="仿宋_GB2312" w:hAnsi="仿宋" w:eastAsia="仿宋_GB2312" w:cs="仿宋"/>
                <w:sz w:val="28"/>
                <w:szCs w:val="28"/>
                <w:lang w:bidi="ar"/>
              </w:rPr>
              <w:t>到货时有效期不少于11个月。</w:t>
            </w:r>
          </w:p>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cs="宋体"/>
                <w:kern w:val="0"/>
                <w:sz w:val="28"/>
                <w:szCs w:val="28"/>
              </w:rPr>
            </w:pPr>
            <w:r>
              <w:rPr>
                <w:rFonts w:hint="eastAsia" w:ascii="仿宋_GB2312" w:hAnsi="仿宋" w:eastAsia="仿宋_GB2312" w:cs="宋体"/>
                <w:kern w:val="0"/>
                <w:sz w:val="28"/>
                <w:szCs w:val="28"/>
              </w:rPr>
              <w:t>2、检测对象：水产组织。</w:t>
            </w:r>
          </w:p>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cs="宋体"/>
                <w:kern w:val="0"/>
                <w:sz w:val="28"/>
                <w:szCs w:val="28"/>
              </w:rPr>
            </w:pPr>
            <w:r>
              <w:rPr>
                <w:rFonts w:hint="eastAsia" w:ascii="仿宋_GB2312" w:hAnsi="仿宋" w:eastAsia="仿宋_GB2312" w:cs="宋体"/>
                <w:kern w:val="0"/>
                <w:sz w:val="28"/>
                <w:szCs w:val="28"/>
              </w:rPr>
              <w:t>3、检测参数：喹诺酮类、氧氟沙星、地西泮、呋喃西林、呋喃唑酮、孔雀石绿、氯霉素、氟苯尼考、磺胺类、甲硝唑，每项检测参数对应的数量，由采购人在供货前确认，并通知供应商。</w:t>
            </w:r>
          </w:p>
          <w:p>
            <w:pPr>
              <w:keepNext w:val="0"/>
              <w:keepLines w:val="0"/>
              <w:pageBreakBefore w:val="0"/>
              <w:kinsoku/>
              <w:wordWrap/>
              <w:overflowPunct/>
              <w:topLinePunct w:val="0"/>
              <w:autoSpaceDE/>
              <w:autoSpaceDN/>
              <w:bidi w:val="0"/>
              <w:adjustRightInd w:val="0"/>
              <w:snapToGrid w:val="0"/>
              <w:spacing w:beforeAutospacing="0" w:afterAutospacing="0" w:line="240" w:lineRule="atLeast"/>
              <w:ind w:left="0" w:right="0" w:firstLine="560" w:firstLineChars="200"/>
              <w:jc w:val="left"/>
              <w:textAlignment w:val="auto"/>
              <w:rPr>
                <w:rFonts w:hint="eastAsia" w:ascii="仿宋_GB2312" w:hAnsi="仿宋" w:eastAsia="仿宋_GB2312" w:cs="宋体"/>
                <w:kern w:val="0"/>
                <w:sz w:val="28"/>
                <w:szCs w:val="28"/>
              </w:rPr>
            </w:pPr>
            <w:r>
              <w:rPr>
                <w:rFonts w:hint="eastAsia" w:ascii="仿宋_GB2312" w:hAnsi="仿宋" w:eastAsia="仿宋_GB2312" w:cs="宋体"/>
                <w:kern w:val="0"/>
                <w:sz w:val="28"/>
                <w:szCs w:val="28"/>
              </w:rPr>
              <w:t>4、检测参数的检出限，均需符合国家标准。</w:t>
            </w:r>
          </w:p>
        </w:tc>
      </w:tr>
    </w:tbl>
    <w:p>
      <w:pPr>
        <w:rPr>
          <w:rFonts w:hint="eastAsia" w:ascii="黑体" w:hAnsi="黑体" w:eastAsia="黑体"/>
          <w:b w:val="0"/>
          <w:bCs w:val="0"/>
          <w:color w:val="000000"/>
          <w:szCs w:val="32"/>
        </w:rPr>
      </w:pPr>
      <w:r>
        <w:rPr>
          <w:rFonts w:hint="eastAsia" w:ascii="黑体" w:hAnsi="黑体" w:eastAsia="黑体"/>
          <w:b w:val="0"/>
          <w:bCs w:val="0"/>
          <w:color w:val="000000"/>
          <w:szCs w:val="32"/>
        </w:rPr>
        <w:br w:type="page"/>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right="0" w:firstLine="0" w:firstLineChars="0"/>
        <w:jc w:val="both"/>
        <w:textAlignment w:val="auto"/>
        <w:rPr>
          <w:rFonts w:hint="eastAsia" w:ascii="CESI仿宋-GB2312" w:hAnsi="CESI仿宋-GB2312" w:eastAsia="CESI仿宋-GB2312" w:cs="CESI仿宋-GB2312"/>
          <w:b w:val="0"/>
          <w:bCs w:val="0"/>
          <w:color w:val="000000"/>
          <w:szCs w:val="32"/>
          <w:lang w:eastAsia="zh-CN"/>
        </w:rPr>
      </w:pPr>
      <w:r>
        <w:rPr>
          <w:rFonts w:hint="eastAsia" w:ascii="CESI仿宋-GB2312" w:hAnsi="CESI仿宋-GB2312" w:eastAsia="CESI仿宋-GB2312" w:cs="CESI仿宋-GB2312"/>
          <w:b w:val="0"/>
          <w:bCs w:val="0"/>
          <w:color w:val="000000"/>
          <w:szCs w:val="32"/>
          <w:lang w:eastAsia="zh-CN"/>
        </w:rPr>
        <w:t>附件</w:t>
      </w:r>
      <w:r>
        <w:rPr>
          <w:rFonts w:hint="eastAsia" w:ascii="CESI仿宋-GB2312" w:hAnsi="CESI仿宋-GB2312" w:eastAsia="CESI仿宋-GB2312" w:cs="CESI仿宋-GB2312"/>
          <w:b w:val="0"/>
          <w:bCs w:val="0"/>
          <w:color w:val="000000"/>
          <w:szCs w:val="32"/>
          <w:lang w:val="en-US" w:eastAsia="zh-CN"/>
        </w:rPr>
        <w:t>2：</w:t>
      </w:r>
      <w:r>
        <w:rPr>
          <w:rFonts w:hint="eastAsia" w:ascii="CESI仿宋-GB2312" w:hAnsi="CESI仿宋-GB2312" w:eastAsia="CESI仿宋-GB2312" w:cs="CESI仿宋-GB2312"/>
          <w:b w:val="0"/>
          <w:bCs w:val="0"/>
          <w:color w:val="000000"/>
          <w:szCs w:val="32"/>
          <w:lang w:eastAsia="zh-CN"/>
        </w:rPr>
        <w:t>商务要求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left="0" w:leftChars="0" w:right="0" w:firstLine="640" w:firstLineChars="200"/>
        <w:jc w:val="both"/>
        <w:textAlignment w:val="auto"/>
        <w:rPr>
          <w:rFonts w:hint="eastAsia" w:ascii="仿宋_GB2312" w:hAnsi="仿宋" w:eastAsia="仿宋_GB2312" w:cs="仿宋"/>
          <w:kern w:val="0"/>
          <w:szCs w:val="32"/>
        </w:rPr>
      </w:pPr>
      <w:r>
        <w:rPr>
          <w:rFonts w:hint="default" w:ascii="仿宋_GB2312" w:hAnsi="仿宋" w:eastAsia="仿宋_GB2312" w:cs="仿宋"/>
          <w:kern w:val="0"/>
          <w:szCs w:val="32"/>
          <w:lang w:val="en-US"/>
        </w:rPr>
        <w:t>1</w:t>
      </w:r>
      <w:r>
        <w:rPr>
          <w:rFonts w:hint="eastAsia" w:ascii="仿宋_GB2312" w:hAnsi="仿宋" w:eastAsia="仿宋_GB2312" w:cs="仿宋"/>
          <w:kern w:val="0"/>
          <w:szCs w:val="32"/>
          <w:lang w:val="en-US" w:eastAsia="zh-CN"/>
        </w:rPr>
        <w:t>、</w:t>
      </w:r>
      <w:r>
        <w:rPr>
          <w:rFonts w:hint="eastAsia" w:ascii="仿宋_GB2312" w:hAnsi="仿宋" w:eastAsia="仿宋_GB2312" w:cs="仿宋"/>
          <w:kern w:val="0"/>
          <w:szCs w:val="32"/>
        </w:rPr>
        <w:t>交货时间：合同签订后15个工作日内；</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left="0" w:leftChars="0" w:right="0" w:firstLine="640" w:firstLineChars="200"/>
        <w:jc w:val="both"/>
        <w:textAlignment w:val="auto"/>
        <w:rPr>
          <w:rFonts w:hint="eastAsia" w:ascii="仿宋_GB2312" w:hAnsi="仿宋" w:eastAsia="仿宋_GB2312" w:cs="仿宋"/>
          <w:kern w:val="0"/>
          <w:szCs w:val="32"/>
        </w:rPr>
      </w:pPr>
      <w:r>
        <w:rPr>
          <w:rFonts w:hint="eastAsia" w:ascii="仿宋_GB2312" w:hAnsi="仿宋" w:eastAsia="仿宋_GB2312" w:cs="仿宋"/>
          <w:kern w:val="0"/>
          <w:szCs w:val="32"/>
          <w:lang w:val="en-US" w:eastAsia="zh-CN"/>
        </w:rPr>
        <w:t>2、交</w:t>
      </w:r>
      <w:r>
        <w:rPr>
          <w:rFonts w:hint="eastAsia" w:ascii="仿宋_GB2312" w:hAnsi="仿宋" w:eastAsia="仿宋_GB2312" w:cs="仿宋"/>
          <w:kern w:val="0"/>
          <w:szCs w:val="32"/>
        </w:rPr>
        <w:t>货地点：马边彝族自治县农业农村局指定地点</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left="0" w:leftChars="0" w:right="0" w:firstLine="640" w:firstLineChars="200"/>
        <w:jc w:val="both"/>
        <w:textAlignment w:val="auto"/>
        <w:rPr>
          <w:rFonts w:hint="eastAsia" w:ascii="仿宋_GB2312" w:hAnsi="仿宋" w:eastAsia="仿宋_GB2312" w:cs="仿宋"/>
          <w:kern w:val="0"/>
          <w:szCs w:val="32"/>
        </w:rPr>
      </w:pPr>
      <w:r>
        <w:rPr>
          <w:rFonts w:hint="eastAsia" w:ascii="仿宋_GB2312" w:hAnsi="仿宋" w:eastAsia="仿宋_GB2312" w:cs="仿宋"/>
          <w:kern w:val="0"/>
          <w:szCs w:val="32"/>
          <w:lang w:val="en-US" w:eastAsia="zh-CN"/>
        </w:rPr>
        <w:t>3、</w:t>
      </w:r>
      <w:r>
        <w:rPr>
          <w:rFonts w:hint="eastAsia" w:ascii="仿宋_GB2312" w:hAnsi="仿宋" w:eastAsia="仿宋_GB2312" w:cs="仿宋"/>
          <w:kern w:val="0"/>
          <w:szCs w:val="32"/>
        </w:rPr>
        <w:t>验收方式：合同签订后，供应商按响应数量、质量要求送货到交货地点，现场清点设备数量、设备运行正常，并且现场完成设备操作培训，即为验收合格。</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left="0" w:leftChars="0" w:right="0" w:firstLine="640" w:firstLineChars="200"/>
        <w:jc w:val="both"/>
        <w:textAlignment w:val="auto"/>
        <w:rPr>
          <w:rFonts w:hint="eastAsia" w:ascii="仿宋_GB2312" w:hAnsi="仿宋" w:eastAsia="仿宋_GB2312" w:cs="仿宋"/>
          <w:kern w:val="0"/>
          <w:szCs w:val="32"/>
        </w:rPr>
      </w:pPr>
      <w:r>
        <w:rPr>
          <w:rFonts w:hint="eastAsia" w:ascii="仿宋_GB2312" w:hAnsi="仿宋" w:eastAsia="仿宋_GB2312" w:cs="仿宋"/>
          <w:kern w:val="0"/>
          <w:szCs w:val="32"/>
          <w:lang w:val="en-US" w:eastAsia="zh-CN"/>
        </w:rPr>
        <w:t>4、</w:t>
      </w:r>
      <w:r>
        <w:rPr>
          <w:rFonts w:hint="eastAsia" w:ascii="仿宋_GB2312" w:hAnsi="仿宋" w:eastAsia="仿宋_GB2312" w:cs="仿宋"/>
          <w:kern w:val="0"/>
          <w:szCs w:val="32"/>
        </w:rPr>
        <w:t>付款方式：采购人验收合格后15个工作日内，采购人支付合同总金额的100%给供应商。供应商须向采购人出具合法有效完整的完税发票及凭证资料进行支付结算。</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left="0" w:leftChars="0" w:right="0" w:firstLine="640" w:firstLineChars="200"/>
        <w:jc w:val="both"/>
        <w:textAlignment w:val="auto"/>
        <w:rPr>
          <w:rFonts w:hint="eastAsia" w:ascii="仿宋_GB2312" w:hAnsi="仿宋" w:eastAsia="仿宋_GB2312" w:cs="仿宋"/>
          <w:kern w:val="0"/>
          <w:szCs w:val="32"/>
        </w:rPr>
      </w:pPr>
      <w:r>
        <w:rPr>
          <w:rFonts w:hint="eastAsia" w:ascii="仿宋_GB2312" w:hAnsi="仿宋" w:eastAsia="仿宋_GB2312" w:cs="仿宋"/>
          <w:kern w:val="0"/>
          <w:szCs w:val="32"/>
          <w:lang w:val="en-US" w:eastAsia="zh-CN"/>
        </w:rPr>
        <w:t>5、</w:t>
      </w:r>
      <w:r>
        <w:rPr>
          <w:rFonts w:hint="eastAsia" w:ascii="仿宋_GB2312" w:hAnsi="仿宋" w:eastAsia="仿宋_GB2312" w:cs="仿宋"/>
          <w:kern w:val="0"/>
          <w:szCs w:val="32"/>
        </w:rPr>
        <w:t>售后服务：供应商须指派专人负责与采购人联系售后服务事宜。提供7×24电话/微信/QQ服务和必要的现场服务。</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left="0" w:leftChars="0" w:right="0" w:firstLine="640" w:firstLineChars="200"/>
        <w:jc w:val="both"/>
        <w:textAlignment w:val="auto"/>
        <w:rPr>
          <w:rFonts w:hint="eastAsia" w:ascii="仿宋_GB2312" w:hAnsi="仿宋" w:eastAsia="仿宋_GB2312" w:cs="仿宋"/>
          <w:kern w:val="0"/>
          <w:szCs w:val="32"/>
        </w:rPr>
      </w:pPr>
      <w:r>
        <w:rPr>
          <w:rFonts w:hint="eastAsia" w:ascii="仿宋_GB2312" w:hAnsi="仿宋" w:eastAsia="仿宋_GB2312" w:cs="仿宋"/>
          <w:kern w:val="0"/>
          <w:szCs w:val="32"/>
          <w:lang w:val="en-US" w:eastAsia="zh-CN"/>
        </w:rPr>
        <w:t>6、</w:t>
      </w:r>
      <w:r>
        <w:rPr>
          <w:rFonts w:hint="eastAsia" w:ascii="仿宋_GB2312" w:hAnsi="仿宋" w:eastAsia="仿宋_GB2312" w:cs="仿宋"/>
          <w:kern w:val="0"/>
          <w:szCs w:val="32"/>
        </w:rPr>
        <w:t>质保期：壹年，自项目验收合格之日起计算，若产品三包期超过一年，以三包期为准。</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left="0" w:leftChars="0" w:right="0" w:firstLine="640" w:firstLineChars="200"/>
        <w:jc w:val="both"/>
        <w:textAlignment w:val="auto"/>
        <w:rPr>
          <w:rFonts w:hint="eastAsia" w:ascii="仿宋_GB2312" w:hAnsi="仿宋" w:eastAsia="仿宋_GB2312" w:cs="仿宋"/>
          <w:kern w:val="0"/>
          <w:szCs w:val="32"/>
        </w:rPr>
      </w:pPr>
      <w:r>
        <w:rPr>
          <w:rFonts w:hint="eastAsia" w:ascii="仿宋_GB2312" w:hAnsi="仿宋" w:eastAsia="仿宋_GB2312" w:cs="仿宋"/>
          <w:kern w:val="0"/>
          <w:szCs w:val="32"/>
          <w:lang w:val="en-US" w:eastAsia="zh-CN"/>
        </w:rPr>
        <w:t>7、</w:t>
      </w:r>
      <w:r>
        <w:rPr>
          <w:rFonts w:hint="eastAsia" w:ascii="仿宋_GB2312" w:hAnsi="仿宋" w:eastAsia="仿宋_GB2312" w:cs="仿宋"/>
          <w:kern w:val="0"/>
          <w:szCs w:val="32"/>
        </w:rPr>
        <w:t>质量标准：符合国家（行业）标准和出厂标准。</w:t>
      </w:r>
    </w:p>
    <w:p>
      <w:pPr>
        <w:rPr>
          <w:rFonts w:hint="eastAsia" w:ascii="黑体" w:hAnsi="黑体" w:eastAsia="黑体"/>
          <w:b w:val="0"/>
          <w:bCs w:val="0"/>
          <w:color w:val="000000"/>
          <w:szCs w:val="32"/>
        </w:rPr>
      </w:pPr>
      <w:r>
        <w:rPr>
          <w:rFonts w:hint="eastAsia" w:ascii="黑体" w:hAnsi="黑体" w:eastAsia="黑体"/>
          <w:b w:val="0"/>
          <w:bCs w:val="0"/>
          <w:color w:val="000000"/>
          <w:szCs w:val="32"/>
        </w:rPr>
        <w:br w:type="page"/>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right="0" w:firstLine="0" w:firstLineChars="0"/>
        <w:jc w:val="both"/>
        <w:textAlignment w:val="auto"/>
        <w:rPr>
          <w:rFonts w:hint="eastAsia" w:ascii="CESI仿宋-GB2312" w:hAnsi="CESI仿宋-GB2312" w:eastAsia="CESI仿宋-GB2312" w:cs="CESI仿宋-GB2312"/>
          <w:b w:val="0"/>
          <w:bCs w:val="0"/>
          <w:color w:val="000000"/>
          <w:szCs w:val="32"/>
          <w:lang w:eastAsia="zh-CN"/>
        </w:rPr>
      </w:pPr>
      <w:r>
        <w:rPr>
          <w:rFonts w:hint="eastAsia" w:ascii="CESI仿宋-GB2312" w:hAnsi="CESI仿宋-GB2312" w:eastAsia="CESI仿宋-GB2312" w:cs="CESI仿宋-GB2312"/>
          <w:b w:val="0"/>
          <w:bCs w:val="0"/>
          <w:color w:val="000000"/>
          <w:szCs w:val="32"/>
          <w:lang w:eastAsia="zh-CN"/>
        </w:rPr>
        <w:t>附件</w:t>
      </w:r>
      <w:r>
        <w:rPr>
          <w:rFonts w:hint="eastAsia" w:ascii="CESI仿宋-GB2312" w:hAnsi="CESI仿宋-GB2312" w:eastAsia="CESI仿宋-GB2312" w:cs="CESI仿宋-GB2312"/>
          <w:b w:val="0"/>
          <w:bCs w:val="0"/>
          <w:color w:val="000000"/>
          <w:szCs w:val="32"/>
          <w:lang w:val="en-US" w:eastAsia="zh-CN"/>
        </w:rPr>
        <w:t>3：</w:t>
      </w:r>
      <w:r>
        <w:rPr>
          <w:rFonts w:hint="eastAsia" w:ascii="CESI仿宋-GB2312" w:hAnsi="CESI仿宋-GB2312" w:eastAsia="CESI仿宋-GB2312" w:cs="CESI仿宋-GB2312"/>
          <w:b w:val="0"/>
          <w:bCs w:val="0"/>
          <w:color w:val="000000"/>
          <w:szCs w:val="32"/>
          <w:lang w:eastAsia="zh-CN"/>
        </w:rPr>
        <w:t>供应商参与本次采购应当具备下列条件：</w:t>
      </w:r>
    </w:p>
    <w:p>
      <w:pPr>
        <w:keepNext w:val="0"/>
        <w:keepLines w:val="0"/>
        <w:pageBreakBefore w:val="0"/>
        <w:widowControl w:val="0"/>
        <w:kinsoku/>
        <w:wordWrap/>
        <w:overflowPunct/>
        <w:topLinePunct w:val="0"/>
        <w:autoSpaceDE/>
        <w:autoSpaceDN/>
        <w:bidi w:val="0"/>
        <w:spacing w:beforeAutospacing="0" w:afterAutospacing="0" w:line="560" w:lineRule="exact"/>
        <w:ind w:left="0" w:right="0" w:firstLine="640" w:firstLineChars="200"/>
        <w:jc w:val="both"/>
        <w:textAlignment w:val="auto"/>
        <w:outlineLvl w:val="0"/>
        <w:rPr>
          <w:rFonts w:hint="eastAsia" w:ascii="仿宋_GB2312" w:hAnsi="华文仿宋" w:eastAsia="仿宋_GB2312" w:cs="宋体"/>
          <w:color w:val="000000"/>
          <w:kern w:val="0"/>
          <w:szCs w:val="32"/>
        </w:rPr>
      </w:pPr>
      <w:r>
        <w:rPr>
          <w:rFonts w:hint="eastAsia" w:ascii="仿宋_GB2312" w:hAnsi="仿宋_GB2312" w:eastAsia="仿宋_GB2312" w:cs="仿宋_GB2312"/>
          <w:szCs w:val="32"/>
          <w:shd w:val="clear" w:color="auto" w:fill="auto"/>
        </w:rPr>
        <w:t>1、投</w:t>
      </w:r>
      <w:r>
        <w:rPr>
          <w:rFonts w:hint="eastAsia" w:ascii="仿宋_GB2312" w:hAnsi="华文仿宋" w:eastAsia="仿宋_GB2312" w:cs="宋体"/>
          <w:color w:val="000000"/>
          <w:kern w:val="0"/>
          <w:szCs w:val="32"/>
        </w:rPr>
        <w:t>标人具有独立承担民事责任的能力；</w:t>
      </w:r>
    </w:p>
    <w:p>
      <w:pPr>
        <w:keepNext w:val="0"/>
        <w:keepLines w:val="0"/>
        <w:pageBreakBefore w:val="0"/>
        <w:widowControl w:val="0"/>
        <w:kinsoku/>
        <w:wordWrap/>
        <w:overflowPunct/>
        <w:topLinePunct w:val="0"/>
        <w:autoSpaceDE/>
        <w:autoSpaceDN/>
        <w:bidi w:val="0"/>
        <w:spacing w:beforeAutospacing="0" w:afterAutospacing="0" w:line="560" w:lineRule="exact"/>
        <w:ind w:left="0" w:right="0" w:firstLine="640" w:firstLineChars="200"/>
        <w:jc w:val="both"/>
        <w:textAlignment w:val="auto"/>
        <w:outlineLvl w:val="0"/>
        <w:rPr>
          <w:rFonts w:hint="eastAsia" w:ascii="仿宋_GB2312" w:hAnsi="华文仿宋" w:eastAsia="仿宋_GB2312" w:cs="宋体"/>
          <w:color w:val="000000"/>
          <w:kern w:val="0"/>
          <w:szCs w:val="32"/>
        </w:rPr>
      </w:pPr>
      <w:r>
        <w:rPr>
          <w:rFonts w:hint="eastAsia" w:ascii="仿宋_GB2312" w:hAnsi="华文仿宋" w:eastAsia="仿宋_GB2312" w:cs="宋体"/>
          <w:color w:val="000000"/>
          <w:kern w:val="0"/>
          <w:szCs w:val="32"/>
        </w:rPr>
        <w:t>2、投标人具有履行合同所必需的资质和专业技术力量；</w:t>
      </w:r>
    </w:p>
    <w:p>
      <w:pPr>
        <w:keepNext w:val="0"/>
        <w:keepLines w:val="0"/>
        <w:pageBreakBefore w:val="0"/>
        <w:widowControl w:val="0"/>
        <w:kinsoku/>
        <w:wordWrap/>
        <w:overflowPunct/>
        <w:topLinePunct w:val="0"/>
        <w:autoSpaceDE/>
        <w:autoSpaceDN/>
        <w:bidi w:val="0"/>
        <w:spacing w:beforeAutospacing="0" w:afterAutospacing="0" w:line="560" w:lineRule="exact"/>
        <w:ind w:left="0" w:right="0" w:firstLine="640" w:firstLineChars="200"/>
        <w:jc w:val="both"/>
        <w:textAlignment w:val="auto"/>
        <w:outlineLvl w:val="0"/>
        <w:rPr>
          <w:rFonts w:hint="eastAsia" w:ascii="仿宋_GB2312" w:hAnsi="华文仿宋" w:eastAsia="仿宋_GB2312" w:cs="宋体"/>
          <w:color w:val="000000"/>
          <w:kern w:val="0"/>
          <w:szCs w:val="32"/>
        </w:rPr>
      </w:pPr>
      <w:r>
        <w:rPr>
          <w:rFonts w:hint="eastAsia" w:ascii="仿宋_GB2312" w:hAnsi="仿宋_GB2312" w:eastAsia="仿宋_GB2312" w:cs="仿宋_GB2312"/>
          <w:szCs w:val="32"/>
        </w:rPr>
        <w:t>3、</w:t>
      </w:r>
      <w:r>
        <w:rPr>
          <w:rFonts w:hint="eastAsia" w:ascii="仿宋_GB2312" w:hAnsi="华文仿宋" w:eastAsia="仿宋_GB2312" w:cs="宋体"/>
          <w:color w:val="000000"/>
          <w:kern w:val="0"/>
          <w:szCs w:val="32"/>
        </w:rPr>
        <w:t>具有良好的商业信誉和健全的财务会计制度；</w:t>
      </w:r>
    </w:p>
    <w:p>
      <w:pPr>
        <w:keepNext w:val="0"/>
        <w:keepLines w:val="0"/>
        <w:pageBreakBefore w:val="0"/>
        <w:widowControl w:val="0"/>
        <w:kinsoku/>
        <w:wordWrap/>
        <w:overflowPunct/>
        <w:topLinePunct w:val="0"/>
        <w:autoSpaceDE/>
        <w:autoSpaceDN/>
        <w:bidi w:val="0"/>
        <w:spacing w:beforeAutospacing="0" w:afterAutospacing="0" w:line="560" w:lineRule="exact"/>
        <w:ind w:left="0" w:right="0" w:firstLine="640" w:firstLineChars="200"/>
        <w:jc w:val="both"/>
        <w:textAlignment w:val="auto"/>
        <w:outlineLvl w:val="0"/>
        <w:rPr>
          <w:rFonts w:hint="eastAsia" w:ascii="仿宋_GB2312" w:hAnsi="华文仿宋" w:eastAsia="仿宋_GB2312" w:cs="宋体"/>
          <w:color w:val="000000"/>
          <w:kern w:val="0"/>
          <w:szCs w:val="32"/>
        </w:rPr>
      </w:pPr>
      <w:r>
        <w:rPr>
          <w:rFonts w:hint="eastAsia" w:ascii="仿宋_GB2312" w:hAnsi="仿宋_GB2312" w:eastAsia="仿宋_GB2312" w:cs="仿宋_GB2312"/>
          <w:szCs w:val="32"/>
        </w:rPr>
        <w:t>4、</w:t>
      </w:r>
      <w:r>
        <w:rPr>
          <w:rFonts w:hint="eastAsia" w:ascii="仿宋_GB2312" w:hAnsi="华文仿宋" w:eastAsia="仿宋_GB2312" w:cs="宋体"/>
          <w:color w:val="000000"/>
          <w:kern w:val="0"/>
          <w:szCs w:val="32"/>
        </w:rPr>
        <w:t>具有依法缴纳税收和社会保障资金的良好记录；</w:t>
      </w:r>
    </w:p>
    <w:p>
      <w:pPr>
        <w:keepNext w:val="0"/>
        <w:keepLines w:val="0"/>
        <w:pageBreakBefore w:val="0"/>
        <w:widowControl w:val="0"/>
        <w:kinsoku/>
        <w:wordWrap/>
        <w:overflowPunct/>
        <w:topLinePunct w:val="0"/>
        <w:autoSpaceDE/>
        <w:autoSpaceDN/>
        <w:bidi w:val="0"/>
        <w:spacing w:beforeAutospacing="0" w:afterAutospacing="0" w:line="560" w:lineRule="exact"/>
        <w:ind w:left="0" w:right="0" w:firstLine="640" w:firstLineChars="200"/>
        <w:jc w:val="both"/>
        <w:textAlignment w:val="auto"/>
        <w:outlineLvl w:val="0"/>
        <w:rPr>
          <w:rFonts w:hint="eastAsia" w:ascii="仿宋_GB2312" w:hAnsi="华文仿宋" w:eastAsia="仿宋_GB2312" w:cs="宋体"/>
          <w:color w:val="000000"/>
          <w:kern w:val="0"/>
          <w:szCs w:val="32"/>
        </w:rPr>
      </w:pPr>
      <w:r>
        <w:rPr>
          <w:rFonts w:hint="eastAsia" w:ascii="仿宋_GB2312" w:hAnsi="仿宋_GB2312" w:eastAsia="仿宋_GB2312" w:cs="仿宋_GB2312"/>
          <w:szCs w:val="32"/>
        </w:rPr>
        <w:t>5、</w:t>
      </w:r>
      <w:r>
        <w:rPr>
          <w:rFonts w:hint="eastAsia" w:ascii="仿宋_GB2312" w:hAnsi="华文仿宋" w:eastAsia="仿宋_GB2312" w:cs="宋体"/>
          <w:color w:val="000000"/>
          <w:kern w:val="0"/>
          <w:szCs w:val="32"/>
        </w:rPr>
        <w:t>投标人参加政府采购活动前三年内，没有骗取中标行为，无不正当理由放弃中标（成交）行为，未进行过恶意投诉，在经营活动中没有违法、违规记录；</w:t>
      </w:r>
    </w:p>
    <w:p>
      <w:pPr>
        <w:keepNext w:val="0"/>
        <w:keepLines w:val="0"/>
        <w:pageBreakBefore w:val="0"/>
        <w:widowControl w:val="0"/>
        <w:kinsoku/>
        <w:wordWrap/>
        <w:overflowPunct/>
        <w:topLinePunct w:val="0"/>
        <w:autoSpaceDE/>
        <w:autoSpaceDN/>
        <w:bidi w:val="0"/>
        <w:spacing w:beforeAutospacing="0" w:afterAutospacing="0" w:line="560" w:lineRule="exact"/>
        <w:ind w:left="0" w:right="0" w:firstLine="640" w:firstLineChars="200"/>
        <w:jc w:val="both"/>
        <w:textAlignment w:val="auto"/>
        <w:outlineLvl w:val="0"/>
        <w:rPr>
          <w:rFonts w:hint="eastAsia" w:ascii="仿宋_GB2312" w:hAnsi="华文仿宋" w:eastAsia="仿宋_GB2312" w:cs="宋体"/>
          <w:color w:val="000000"/>
          <w:kern w:val="0"/>
          <w:szCs w:val="32"/>
        </w:rPr>
      </w:pPr>
      <w:r>
        <w:rPr>
          <w:rFonts w:hint="eastAsia" w:ascii="仿宋_GB2312" w:hAnsi="仿宋_GB2312" w:eastAsia="仿宋_GB2312" w:cs="仿宋_GB2312"/>
          <w:szCs w:val="32"/>
        </w:rPr>
        <w:t>6、</w:t>
      </w:r>
      <w:r>
        <w:rPr>
          <w:rFonts w:hint="eastAsia" w:ascii="仿宋_GB2312" w:hAnsi="华文仿宋" w:eastAsia="仿宋_GB2312" w:cs="宋体"/>
          <w:color w:val="000000"/>
          <w:kern w:val="0"/>
          <w:szCs w:val="32"/>
        </w:rPr>
        <w:t>符合《中华人民共和国政府采购法》第二十二条的规定；具备法律和行政法规规定的其他条件；</w:t>
      </w:r>
    </w:p>
    <w:p>
      <w:pPr>
        <w:keepNext w:val="0"/>
        <w:keepLines w:val="0"/>
        <w:pageBreakBefore w:val="0"/>
        <w:widowControl w:val="0"/>
        <w:kinsoku/>
        <w:wordWrap/>
        <w:overflowPunct/>
        <w:topLinePunct w:val="0"/>
        <w:autoSpaceDE/>
        <w:autoSpaceDN/>
        <w:bidi w:val="0"/>
        <w:spacing w:beforeAutospacing="0" w:afterAutospacing="0" w:line="560" w:lineRule="exact"/>
        <w:ind w:left="0" w:right="0" w:firstLine="640" w:firstLineChars="200"/>
        <w:jc w:val="both"/>
        <w:textAlignment w:val="auto"/>
        <w:outlineLvl w:val="0"/>
        <w:rPr>
          <w:rFonts w:hint="eastAsia" w:ascii="仿宋_GB2312" w:hAnsi="华文仿宋" w:eastAsia="仿宋_GB2312" w:cs="宋体"/>
          <w:color w:val="000000"/>
          <w:kern w:val="0"/>
          <w:szCs w:val="32"/>
        </w:rPr>
      </w:pPr>
      <w:r>
        <w:rPr>
          <w:rFonts w:hint="eastAsia" w:ascii="仿宋_GB2312" w:hAnsi="华文仿宋" w:eastAsia="仿宋_GB2312" w:cs="宋体"/>
          <w:color w:val="000000"/>
          <w:kern w:val="0"/>
          <w:szCs w:val="32"/>
        </w:rPr>
        <w:t>7、不接受联合体投标，不允许分包。</w:t>
      </w:r>
    </w:p>
    <w:p>
      <w:pPr>
        <w:rPr>
          <w:rFonts w:hint="eastAsia" w:ascii="黑体" w:hAnsi="黑体" w:eastAsia="黑体"/>
          <w:b w:val="0"/>
          <w:bCs w:val="0"/>
          <w:color w:val="000000"/>
          <w:szCs w:val="32"/>
        </w:rPr>
      </w:pPr>
      <w:r>
        <w:rPr>
          <w:rFonts w:hint="eastAsia" w:ascii="黑体" w:hAnsi="黑体" w:eastAsia="黑体"/>
          <w:b w:val="0"/>
          <w:bCs w:val="0"/>
          <w:color w:val="000000"/>
          <w:szCs w:val="32"/>
        </w:rPr>
        <w:br w:type="page"/>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right="0" w:firstLine="0" w:firstLineChars="0"/>
        <w:jc w:val="both"/>
        <w:textAlignment w:val="auto"/>
        <w:rPr>
          <w:rFonts w:hint="eastAsia" w:ascii="CESI仿宋-GB2312" w:hAnsi="CESI仿宋-GB2312" w:eastAsia="CESI仿宋-GB2312" w:cs="CESI仿宋-GB2312"/>
          <w:b w:val="0"/>
          <w:bCs w:val="0"/>
          <w:color w:val="000000"/>
          <w:szCs w:val="32"/>
          <w:lang w:eastAsia="zh-CN"/>
        </w:rPr>
      </w:pPr>
      <w:r>
        <w:rPr>
          <w:rFonts w:hint="eastAsia" w:ascii="CESI仿宋-GB2312" w:hAnsi="CESI仿宋-GB2312" w:eastAsia="CESI仿宋-GB2312" w:cs="CESI仿宋-GB2312"/>
          <w:b w:val="0"/>
          <w:bCs w:val="0"/>
          <w:color w:val="000000"/>
          <w:szCs w:val="32"/>
          <w:lang w:eastAsia="zh-CN"/>
        </w:rPr>
        <w:t>附件</w:t>
      </w:r>
      <w:r>
        <w:rPr>
          <w:rFonts w:hint="eastAsia" w:ascii="CESI仿宋-GB2312" w:hAnsi="CESI仿宋-GB2312" w:eastAsia="CESI仿宋-GB2312" w:cs="CESI仿宋-GB2312"/>
          <w:b w:val="0"/>
          <w:bCs w:val="0"/>
          <w:color w:val="000000"/>
          <w:szCs w:val="32"/>
          <w:lang w:val="en-US" w:eastAsia="zh-CN"/>
        </w:rPr>
        <w:t>4：</w:t>
      </w:r>
      <w:r>
        <w:rPr>
          <w:rFonts w:hint="eastAsia" w:ascii="CESI仿宋-GB2312" w:hAnsi="CESI仿宋-GB2312" w:eastAsia="CESI仿宋-GB2312" w:cs="CESI仿宋-GB2312"/>
          <w:b w:val="0"/>
          <w:bCs w:val="0"/>
          <w:color w:val="000000"/>
          <w:szCs w:val="32"/>
          <w:lang w:eastAsia="zh-CN"/>
        </w:rPr>
        <w:t>报价文件的编制</w:t>
      </w:r>
    </w:p>
    <w:p>
      <w:pPr>
        <w:pStyle w:val="16"/>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left="0" w:right="0" w:firstLine="585" w:firstLineChars="183"/>
        <w:jc w:val="both"/>
        <w:textAlignment w:val="auto"/>
        <w:rPr>
          <w:rFonts w:hint="eastAsia" w:ascii="仿宋_GB2312" w:hAnsi="仿宋" w:eastAsia="仿宋_GB2312"/>
          <w:szCs w:val="32"/>
        </w:rPr>
      </w:pPr>
      <w:r>
        <w:rPr>
          <w:rFonts w:hint="eastAsia" w:ascii="仿宋_GB2312" w:hAnsi="仿宋" w:eastAsia="仿宋_GB2312"/>
          <w:szCs w:val="32"/>
        </w:rPr>
        <w:t>报价文件应包括下列内容：</w:t>
      </w:r>
    </w:p>
    <w:p>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1、提供合格的“三证合一”的营业执照副本，事业单位提供事业单位法人证书（复印件盖鲜章）；</w:t>
      </w:r>
    </w:p>
    <w:p>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2、法定代表人或事业单位法人/负责人授权书（原件盖鲜章，法人参加的不需要提供）；</w:t>
      </w:r>
    </w:p>
    <w:p>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3、法定代表人或事业单位法人/负责人和授权代表(如有)身份证（复印件盖鲜章）；</w:t>
      </w:r>
    </w:p>
    <w:p>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4、具有良好的商业信誉和健全的财务会计制度承诺函（原件盖鲜章）；</w:t>
      </w:r>
    </w:p>
    <w:p>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5、提供具有依法缴纳税收和社会保障资金的良好记录承诺函（原件盖鲜章）；</w:t>
      </w:r>
    </w:p>
    <w:p>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6、提供履行合同所必需的设备和专业技术能力的承诺函（原件盖鲜章）；</w:t>
      </w:r>
    </w:p>
    <w:p>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7、采购活动前三年内，在经营活动中没有违法、违规记录的承诺函（原件盖鲜章）；</w:t>
      </w:r>
    </w:p>
    <w:p>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8、技术参数偏离表；</w:t>
      </w:r>
    </w:p>
    <w:p>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9、商务应答表；</w:t>
      </w:r>
    </w:p>
    <w:p>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10、报价表。</w:t>
      </w:r>
    </w:p>
    <w:p>
      <w:pPr>
        <w:pageBreakBefore w:val="0"/>
        <w:kinsoku/>
        <w:wordWrap/>
        <w:overflowPunct/>
        <w:topLinePunct w:val="0"/>
        <w:autoSpaceDE/>
        <w:autoSpaceDN/>
        <w:bidi w:val="0"/>
        <w:spacing w:beforeAutospacing="0" w:afterAutospacing="0"/>
        <w:ind w:left="0" w:right="0"/>
        <w:jc w:val="both"/>
        <w:textAlignment w:val="auto"/>
        <w:rPr>
          <w:rFonts w:hint="eastAsia" w:ascii="仿宋_GB2312" w:hAnsi="仿宋" w:eastAsia="仿宋_GB2312" w:cs="宋体"/>
          <w:b/>
          <w:bCs/>
          <w:szCs w:val="32"/>
        </w:rPr>
      </w:pPr>
      <w:r>
        <w:rPr>
          <w:rFonts w:hint="eastAsia" w:ascii="仿宋_GB2312" w:hAnsi="仿宋" w:eastAsia="仿宋_GB2312"/>
          <w:bCs/>
          <w:szCs w:val="32"/>
        </w:rPr>
        <w:t>备注：</w:t>
      </w:r>
      <w:r>
        <w:rPr>
          <w:rFonts w:hint="eastAsia" w:ascii="仿宋_GB2312" w:hAnsi="仿宋" w:eastAsia="仿宋_GB2312"/>
          <w:szCs w:val="32"/>
        </w:rPr>
        <w:t>报价文件一式2份，正本1份和副本1份，正本加盖报价单位鲜章，副本为正本复印件。所有报价文件胶装，并装1个密封袋。</w:t>
      </w:r>
    </w:p>
    <w:p>
      <w:pPr>
        <w:pageBreakBefore w:val="0"/>
        <w:kinsoku/>
        <w:wordWrap/>
        <w:overflowPunct/>
        <w:topLinePunct w:val="0"/>
        <w:autoSpaceDE/>
        <w:autoSpaceDN/>
        <w:bidi w:val="0"/>
        <w:spacing w:beforeAutospacing="0" w:afterAutospacing="0"/>
        <w:ind w:left="0" w:right="0"/>
        <w:jc w:val="both"/>
        <w:textAlignment w:val="auto"/>
        <w:rPr>
          <w:rFonts w:hint="eastAsia" w:ascii="仿宋_GB2312" w:hAnsi="仿宋" w:eastAsia="仿宋_GB2312" w:cs="宋体"/>
          <w:b/>
          <w:bCs/>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right="0" w:firstLine="0" w:firstLineChars="0"/>
        <w:jc w:val="both"/>
        <w:textAlignment w:val="auto"/>
        <w:rPr>
          <w:rFonts w:hint="eastAsia" w:ascii="CESI仿宋-GB2312" w:hAnsi="CESI仿宋-GB2312" w:eastAsia="CESI仿宋-GB2312" w:cs="CESI仿宋-GB2312"/>
          <w:b w:val="0"/>
          <w:bCs w:val="0"/>
          <w:color w:val="000000"/>
          <w:szCs w:val="32"/>
          <w:lang w:val="en-US" w:eastAsia="zh-CN"/>
        </w:rPr>
      </w:pPr>
      <w:r>
        <w:rPr>
          <w:rFonts w:hint="eastAsia" w:ascii="CESI仿宋-GB2312" w:hAnsi="CESI仿宋-GB2312" w:eastAsia="CESI仿宋-GB2312" w:cs="CESI仿宋-GB2312"/>
          <w:b w:val="0"/>
          <w:bCs w:val="0"/>
          <w:color w:val="000000"/>
          <w:szCs w:val="32"/>
          <w:lang w:eastAsia="zh-CN"/>
        </w:rPr>
        <w:t>附件</w:t>
      </w:r>
      <w:r>
        <w:rPr>
          <w:rFonts w:hint="eastAsia" w:ascii="CESI仿宋-GB2312" w:hAnsi="CESI仿宋-GB2312" w:eastAsia="CESI仿宋-GB2312" w:cs="CESI仿宋-GB2312"/>
          <w:b w:val="0"/>
          <w:bCs w:val="0"/>
          <w:color w:val="000000"/>
          <w:szCs w:val="32"/>
          <w:lang w:val="en-US" w:eastAsia="zh-CN"/>
        </w:rPr>
        <w:t>5：</w:t>
      </w:r>
    </w:p>
    <w:p>
      <w:pPr>
        <w:keepNext/>
        <w:keepLines/>
        <w:pageBreakBefore w:val="0"/>
        <w:kinsoku/>
        <w:wordWrap/>
        <w:overflowPunct/>
        <w:topLinePunct w:val="0"/>
        <w:autoSpaceDE/>
        <w:autoSpaceDN/>
        <w:bidi w:val="0"/>
        <w:spacing w:beforeAutospacing="0" w:afterAutospacing="0" w:line="576" w:lineRule="exact"/>
        <w:ind w:left="0" w:right="0"/>
        <w:jc w:val="both"/>
        <w:textAlignment w:val="auto"/>
        <w:outlineLvl w:val="1"/>
        <w:rPr>
          <w:rFonts w:hint="eastAsia" w:ascii="仿宋_GB2312" w:hAnsi="仿宋" w:eastAsia="仿宋_GB2312" w:cs="宋体"/>
          <w:b/>
          <w:bCs/>
          <w:szCs w:val="32"/>
        </w:rPr>
      </w:pPr>
      <w:bookmarkStart w:id="2" w:name="_Toc395026645"/>
      <w:bookmarkStart w:id="3" w:name="_Toc15063"/>
      <w:bookmarkStart w:id="4" w:name="_Toc500788174"/>
      <w:r>
        <w:rPr>
          <w:rFonts w:hint="eastAsia" w:ascii="仿宋_GB2312" w:hAnsi="仿宋" w:eastAsia="仿宋_GB2312" w:cs="宋体"/>
          <w:b/>
          <w:bCs/>
          <w:szCs w:val="32"/>
        </w:rPr>
        <w:t>（一）法定代表人/单位负责人授权书</w:t>
      </w:r>
      <w:bookmarkEnd w:id="2"/>
      <w:bookmarkEnd w:id="3"/>
      <w:bookmarkEnd w:id="4"/>
    </w:p>
    <w:p>
      <w:pPr>
        <w:pageBreakBefore w:val="0"/>
        <w:kinsoku/>
        <w:wordWrap/>
        <w:overflowPunct/>
        <w:topLinePunct w:val="0"/>
        <w:autoSpaceDE/>
        <w:autoSpaceDN/>
        <w:bidi w:val="0"/>
        <w:spacing w:beforeAutospacing="0" w:afterAutospacing="0" w:line="360" w:lineRule="auto"/>
        <w:ind w:left="0" w:right="0"/>
        <w:jc w:val="both"/>
        <w:textAlignment w:val="auto"/>
        <w:rPr>
          <w:rFonts w:hint="eastAsia" w:ascii="仿宋_GB2312" w:hAnsi="仿宋" w:eastAsia="仿宋_GB2312" w:cs="宋体"/>
          <w:szCs w:val="32"/>
        </w:rPr>
      </w:pPr>
      <w:r>
        <w:rPr>
          <w:rFonts w:hint="eastAsia" w:ascii="仿宋_GB2312" w:hAnsi="仿宋" w:eastAsia="仿宋_GB2312" w:cs="宋体"/>
          <w:szCs w:val="32"/>
          <w:u w:val="single"/>
        </w:rPr>
        <w:t xml:space="preserve">                          </w:t>
      </w:r>
      <w:r>
        <w:rPr>
          <w:rFonts w:hint="eastAsia" w:ascii="仿宋_GB2312" w:hAnsi="仿宋" w:eastAsia="仿宋_GB2312" w:cs="宋体"/>
          <w:bCs/>
          <w:szCs w:val="32"/>
          <w:u w:val="single"/>
        </w:rPr>
        <w:t>：</w:t>
      </w:r>
    </w:p>
    <w:p>
      <w:pPr>
        <w:pageBreakBefore w:val="0"/>
        <w:widowControl/>
        <w:kinsoku/>
        <w:wordWrap/>
        <w:overflowPunct/>
        <w:topLinePunct w:val="0"/>
        <w:autoSpaceDE/>
        <w:autoSpaceDN/>
        <w:bidi w:val="0"/>
        <w:spacing w:beforeAutospacing="0" w:afterAutospacing="0" w:line="360" w:lineRule="auto"/>
        <w:ind w:left="0" w:right="0" w:firstLine="480"/>
        <w:jc w:val="both"/>
        <w:textAlignment w:val="auto"/>
        <w:rPr>
          <w:rFonts w:hint="eastAsia" w:ascii="仿宋_GB2312" w:hAnsi="仿宋" w:eastAsia="仿宋_GB2312" w:cs="宋体"/>
          <w:szCs w:val="32"/>
        </w:rPr>
      </w:pPr>
      <w:r>
        <w:rPr>
          <w:rFonts w:hint="eastAsia" w:ascii="仿宋_GB2312" w:hAnsi="仿宋" w:eastAsia="仿宋_GB2312" w:cs="宋体"/>
          <w:szCs w:val="32"/>
        </w:rPr>
        <w:t>本授权声明：</w:t>
      </w:r>
      <w:r>
        <w:rPr>
          <w:rFonts w:hint="eastAsia" w:ascii="仿宋_GB2312" w:hAnsi="仿宋" w:eastAsia="仿宋_GB2312" w:cs="宋体"/>
          <w:szCs w:val="32"/>
          <w:u w:val="single"/>
        </w:rPr>
        <w:t xml:space="preserve">                 </w:t>
      </w:r>
      <w:r>
        <w:rPr>
          <w:rFonts w:hint="eastAsia" w:ascii="仿宋_GB2312" w:hAnsi="仿宋" w:eastAsia="仿宋_GB2312" w:cs="宋体"/>
          <w:szCs w:val="32"/>
        </w:rPr>
        <w:t>（单位名称）</w:t>
      </w:r>
      <w:r>
        <w:rPr>
          <w:rFonts w:hint="eastAsia" w:ascii="仿宋_GB2312" w:hAnsi="仿宋" w:eastAsia="仿宋_GB2312" w:cs="宋体"/>
          <w:szCs w:val="32"/>
          <w:u w:val="single"/>
        </w:rPr>
        <w:t xml:space="preserve">        </w:t>
      </w:r>
      <w:r>
        <w:rPr>
          <w:rFonts w:hint="eastAsia" w:ascii="仿宋_GB2312" w:hAnsi="仿宋" w:eastAsia="仿宋_GB2312" w:cs="宋体"/>
          <w:szCs w:val="32"/>
        </w:rPr>
        <w:t>（法定代表人姓名、职务）授权</w:t>
      </w:r>
      <w:r>
        <w:rPr>
          <w:rFonts w:hint="eastAsia" w:ascii="仿宋_GB2312" w:hAnsi="仿宋" w:eastAsia="仿宋_GB2312" w:cs="宋体"/>
          <w:szCs w:val="32"/>
          <w:u w:val="single"/>
        </w:rPr>
        <w:t xml:space="preserve">        </w:t>
      </w:r>
      <w:r>
        <w:rPr>
          <w:rFonts w:hint="eastAsia" w:ascii="仿宋_GB2312" w:hAnsi="仿宋" w:eastAsia="仿宋_GB2312" w:cs="宋体"/>
          <w:szCs w:val="32"/>
        </w:rPr>
        <w:t>（被授权人姓名、职务）为我方 “</w:t>
      </w:r>
      <w:r>
        <w:rPr>
          <w:rFonts w:hint="eastAsia" w:ascii="仿宋_GB2312" w:hAnsi="仿宋" w:eastAsia="仿宋_GB2312" w:cs="宋体"/>
          <w:szCs w:val="32"/>
          <w:u w:val="single"/>
        </w:rPr>
        <w:t xml:space="preserve">             </w:t>
      </w:r>
      <w:r>
        <w:rPr>
          <w:rFonts w:hint="eastAsia" w:ascii="仿宋_GB2312" w:hAnsi="仿宋" w:eastAsia="仿宋_GB2312" w:cs="宋体"/>
          <w:szCs w:val="32"/>
        </w:rPr>
        <w:t>”报价活动的合法代表，以我方名义全权处理该项目有关报价、签订合同以及执行合同等一切事宜。</w:t>
      </w:r>
    </w:p>
    <w:p>
      <w:pPr>
        <w:pageBreakBefore w:val="0"/>
        <w:widowControl/>
        <w:kinsoku/>
        <w:wordWrap/>
        <w:overflowPunct/>
        <w:topLinePunct w:val="0"/>
        <w:autoSpaceDE/>
        <w:autoSpaceDN/>
        <w:bidi w:val="0"/>
        <w:spacing w:beforeAutospacing="0" w:afterAutospacing="0" w:line="360" w:lineRule="auto"/>
        <w:ind w:left="0" w:right="0" w:firstLine="480"/>
        <w:jc w:val="both"/>
        <w:textAlignment w:val="auto"/>
        <w:rPr>
          <w:rFonts w:hint="eastAsia" w:ascii="仿宋_GB2312" w:hAnsi="仿宋" w:eastAsia="仿宋_GB2312" w:cs="宋体"/>
          <w:szCs w:val="32"/>
        </w:rPr>
      </w:pPr>
      <w:r>
        <w:rPr>
          <w:rFonts w:hint="eastAsia" w:ascii="仿宋_GB2312" w:hAnsi="仿宋" w:eastAsia="仿宋_GB2312" w:cs="宋体"/>
          <w:szCs w:val="32"/>
        </w:rPr>
        <w:t>特此声明。</w:t>
      </w:r>
    </w:p>
    <w:p>
      <w:pPr>
        <w:pageBreakBefore w:val="0"/>
        <w:kinsoku/>
        <w:wordWrap/>
        <w:overflowPunct/>
        <w:topLinePunct w:val="0"/>
        <w:autoSpaceDE/>
        <w:autoSpaceDN/>
        <w:bidi w:val="0"/>
        <w:spacing w:beforeAutospacing="0" w:afterAutospacing="0"/>
        <w:ind w:left="0" w:right="0"/>
        <w:jc w:val="both"/>
        <w:textAlignment w:val="auto"/>
        <w:rPr>
          <w:rFonts w:hint="eastAsia" w:ascii="仿宋_GB2312" w:hAnsi="仿宋" w:eastAsia="仿宋_GB2312"/>
          <w:szCs w:val="32"/>
        </w:rPr>
      </w:pPr>
    </w:p>
    <w:p>
      <w:pPr>
        <w:pageBreakBefore w:val="0"/>
        <w:widowControl/>
        <w:kinsoku/>
        <w:wordWrap/>
        <w:overflowPunct/>
        <w:topLinePunct w:val="0"/>
        <w:autoSpaceDE/>
        <w:autoSpaceDN/>
        <w:bidi w:val="0"/>
        <w:spacing w:beforeAutospacing="0" w:afterAutospacing="0" w:line="360" w:lineRule="auto"/>
        <w:ind w:left="0" w:right="0"/>
        <w:jc w:val="both"/>
        <w:textAlignment w:val="auto"/>
        <w:rPr>
          <w:rFonts w:hint="eastAsia" w:ascii="仿宋_GB2312" w:hAnsi="仿宋" w:eastAsia="仿宋_GB2312" w:cs="宋体"/>
          <w:szCs w:val="32"/>
        </w:rPr>
      </w:pPr>
      <w:r>
        <w:rPr>
          <w:rFonts w:hint="eastAsia" w:ascii="仿宋_GB2312" w:hAnsi="仿宋" w:eastAsia="仿宋_GB2312" w:cs="宋体"/>
          <w:szCs w:val="32"/>
        </w:rPr>
        <w:t xml:space="preserve">   法定代表人签章：</w:t>
      </w:r>
    </w:p>
    <w:p>
      <w:pPr>
        <w:pageBreakBefore w:val="0"/>
        <w:widowControl/>
        <w:kinsoku/>
        <w:wordWrap/>
        <w:overflowPunct/>
        <w:topLinePunct w:val="0"/>
        <w:autoSpaceDE/>
        <w:autoSpaceDN/>
        <w:bidi w:val="0"/>
        <w:spacing w:beforeAutospacing="0" w:afterAutospacing="0" w:line="360" w:lineRule="auto"/>
        <w:ind w:left="0" w:right="0" w:firstLine="480"/>
        <w:jc w:val="both"/>
        <w:textAlignment w:val="auto"/>
        <w:rPr>
          <w:rFonts w:hint="eastAsia" w:ascii="仿宋_GB2312" w:hAnsi="仿宋" w:eastAsia="仿宋_GB2312" w:cs="宋体"/>
          <w:szCs w:val="32"/>
        </w:rPr>
      </w:pPr>
      <w:r>
        <w:rPr>
          <w:rFonts w:hint="eastAsia" w:ascii="仿宋_GB2312" w:hAnsi="仿宋" w:eastAsia="仿宋_GB2312" w:cs="宋体"/>
          <w:szCs w:val="32"/>
        </w:rPr>
        <w:t xml:space="preserve">授权代表签字： </w:t>
      </w:r>
    </w:p>
    <w:p>
      <w:pPr>
        <w:pageBreakBefore w:val="0"/>
        <w:widowControl/>
        <w:kinsoku/>
        <w:wordWrap/>
        <w:overflowPunct/>
        <w:topLinePunct w:val="0"/>
        <w:autoSpaceDE/>
        <w:autoSpaceDN/>
        <w:bidi w:val="0"/>
        <w:spacing w:beforeAutospacing="0" w:afterAutospacing="0" w:line="360" w:lineRule="auto"/>
        <w:ind w:left="0" w:right="0" w:firstLine="480"/>
        <w:jc w:val="both"/>
        <w:textAlignment w:val="auto"/>
        <w:rPr>
          <w:rFonts w:hint="eastAsia" w:ascii="仿宋_GB2312" w:hAnsi="仿宋" w:eastAsia="仿宋_GB2312" w:cs="宋体"/>
          <w:szCs w:val="32"/>
        </w:rPr>
      </w:pPr>
      <w:r>
        <w:rPr>
          <w:rFonts w:hint="eastAsia" w:ascii="仿宋_GB2312" w:hAnsi="仿宋" w:eastAsia="仿宋_GB2312" w:cs="宋体"/>
          <w:szCs w:val="32"/>
        </w:rPr>
        <w:t>投标单位名称：        （盖章）</w:t>
      </w:r>
    </w:p>
    <w:p>
      <w:pPr>
        <w:pageBreakBefore w:val="0"/>
        <w:widowControl/>
        <w:kinsoku/>
        <w:wordWrap/>
        <w:overflowPunct/>
        <w:topLinePunct w:val="0"/>
        <w:autoSpaceDE/>
        <w:autoSpaceDN/>
        <w:bidi w:val="0"/>
        <w:spacing w:beforeAutospacing="0" w:afterAutospacing="0" w:line="360" w:lineRule="auto"/>
        <w:ind w:left="0" w:right="0" w:firstLine="480"/>
        <w:jc w:val="both"/>
        <w:textAlignment w:val="auto"/>
        <w:rPr>
          <w:rFonts w:hint="eastAsia" w:ascii="仿宋_GB2312" w:hAnsi="仿宋" w:eastAsia="仿宋_GB2312" w:cs="宋体"/>
          <w:szCs w:val="32"/>
        </w:rPr>
      </w:pPr>
      <w:r>
        <w:rPr>
          <w:rFonts w:hint="eastAsia" w:ascii="仿宋_GB2312" w:hAnsi="仿宋" w:eastAsia="仿宋_GB2312" w:cs="宋体"/>
          <w:szCs w:val="32"/>
        </w:rPr>
        <w:t>日        期：</w:t>
      </w:r>
    </w:p>
    <w:p>
      <w:pPr>
        <w:pageBreakBefore w:val="0"/>
        <w:widowControl/>
        <w:kinsoku/>
        <w:wordWrap/>
        <w:overflowPunct/>
        <w:topLinePunct w:val="0"/>
        <w:autoSpaceDE/>
        <w:autoSpaceDN/>
        <w:bidi w:val="0"/>
        <w:spacing w:beforeAutospacing="0" w:afterAutospacing="0" w:line="360" w:lineRule="auto"/>
        <w:ind w:left="0" w:right="0"/>
        <w:jc w:val="both"/>
        <w:textAlignment w:val="auto"/>
        <w:rPr>
          <w:rFonts w:hint="eastAsia" w:ascii="仿宋_GB2312" w:hAnsi="仿宋" w:eastAsia="仿宋_GB2312" w:cs="宋体"/>
          <w:b/>
          <w:bCs/>
          <w:spacing w:val="-20"/>
          <w:szCs w:val="32"/>
        </w:rPr>
      </w:pPr>
    </w:p>
    <w:p>
      <w:pPr>
        <w:pageBreakBefore w:val="0"/>
        <w:widowControl/>
        <w:kinsoku/>
        <w:wordWrap/>
        <w:overflowPunct/>
        <w:topLinePunct w:val="0"/>
        <w:autoSpaceDE/>
        <w:autoSpaceDN/>
        <w:bidi w:val="0"/>
        <w:spacing w:beforeAutospacing="0" w:afterAutospacing="0" w:line="360" w:lineRule="auto"/>
        <w:ind w:left="0" w:right="0"/>
        <w:jc w:val="both"/>
        <w:textAlignment w:val="auto"/>
        <w:rPr>
          <w:rFonts w:hint="eastAsia" w:ascii="仿宋_GB2312" w:hAnsi="仿宋" w:eastAsia="仿宋_GB2312" w:cs="宋体"/>
          <w:szCs w:val="32"/>
        </w:rPr>
      </w:pPr>
      <w:r>
        <w:rPr>
          <w:rFonts w:hint="eastAsia" w:ascii="仿宋_GB2312" w:hAnsi="仿宋" w:eastAsia="仿宋_GB2312" w:cs="宋体"/>
          <w:bCs/>
          <w:spacing w:val="-20"/>
          <w:szCs w:val="32"/>
        </w:rPr>
        <w:t>附：法定代表人/单位负责人和授权代表身份证复印件</w:t>
      </w:r>
    </w:p>
    <w:p>
      <w:pPr>
        <w:pageBreakBefore w:val="0"/>
        <w:widowControl/>
        <w:kinsoku/>
        <w:wordWrap/>
        <w:overflowPunct/>
        <w:topLinePunct w:val="0"/>
        <w:autoSpaceDE/>
        <w:autoSpaceDN/>
        <w:bidi w:val="0"/>
        <w:spacing w:beforeAutospacing="0" w:afterAutospacing="0"/>
        <w:ind w:left="0" w:right="0" w:firstLine="643" w:firstLineChars="200"/>
        <w:jc w:val="both"/>
        <w:textAlignment w:val="auto"/>
        <w:rPr>
          <w:rFonts w:hint="eastAsia" w:ascii="仿宋_GB2312" w:hAnsi="仿宋" w:eastAsia="仿宋_GB2312" w:cs="宋体"/>
          <w:b/>
          <w:bCs/>
          <w:color w:val="000000"/>
          <w:szCs w:val="32"/>
        </w:rPr>
      </w:pPr>
      <w:r>
        <w:rPr>
          <w:rFonts w:hint="eastAsia" w:ascii="仿宋_GB2312" w:hAnsi="仿宋" w:eastAsia="仿宋_GB2312" w:cs="宋体"/>
          <w:b/>
          <w:bCs/>
          <w:color w:val="000000"/>
          <w:szCs w:val="32"/>
        </w:rPr>
        <w:br w:type="page"/>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right="0" w:firstLine="0" w:firstLineChars="0"/>
        <w:jc w:val="both"/>
        <w:textAlignment w:val="auto"/>
        <w:rPr>
          <w:rFonts w:hint="eastAsia" w:ascii="CESI仿宋-GB2312" w:hAnsi="CESI仿宋-GB2312" w:eastAsia="CESI仿宋-GB2312" w:cs="CESI仿宋-GB2312"/>
          <w:b w:val="0"/>
          <w:bCs w:val="0"/>
          <w:color w:val="000000"/>
          <w:szCs w:val="32"/>
          <w:lang w:eastAsia="zh-CN"/>
        </w:rPr>
      </w:pPr>
      <w:r>
        <w:rPr>
          <w:rFonts w:hint="eastAsia" w:ascii="CESI仿宋-GB2312" w:hAnsi="CESI仿宋-GB2312" w:eastAsia="CESI仿宋-GB2312" w:cs="CESI仿宋-GB2312"/>
          <w:b w:val="0"/>
          <w:bCs w:val="0"/>
          <w:color w:val="000000"/>
          <w:szCs w:val="32"/>
          <w:lang w:eastAsia="zh-CN"/>
        </w:rPr>
        <w:t>附件</w:t>
      </w:r>
      <w:r>
        <w:rPr>
          <w:rFonts w:hint="eastAsia" w:ascii="CESI仿宋-GB2312" w:hAnsi="CESI仿宋-GB2312" w:eastAsia="CESI仿宋-GB2312" w:cs="CESI仿宋-GB2312"/>
          <w:b w:val="0"/>
          <w:bCs w:val="0"/>
          <w:color w:val="000000"/>
          <w:szCs w:val="32"/>
          <w:lang w:val="en-US" w:eastAsia="zh-CN"/>
        </w:rPr>
        <w:t>6</w:t>
      </w:r>
      <w:r>
        <w:rPr>
          <w:rFonts w:hint="eastAsia" w:ascii="CESI仿宋-GB2312" w:hAnsi="CESI仿宋-GB2312" w:eastAsia="CESI仿宋-GB2312" w:cs="CESI仿宋-GB2312"/>
          <w:b w:val="0"/>
          <w:bCs w:val="0"/>
          <w:color w:val="000000"/>
          <w:szCs w:val="32"/>
          <w:lang w:eastAsia="zh-CN"/>
        </w:rPr>
        <w:t>：具有良好的商业信誉和健全的财务会计制度的承诺函</w:t>
      </w:r>
    </w:p>
    <w:p>
      <w:pPr>
        <w:pageBreakBefore w:val="0"/>
        <w:widowControl/>
        <w:kinsoku/>
        <w:wordWrap/>
        <w:overflowPunct/>
        <w:topLinePunct w:val="0"/>
        <w:autoSpaceDE/>
        <w:autoSpaceDN/>
        <w:bidi w:val="0"/>
        <w:spacing w:beforeAutospacing="0" w:afterAutospacing="0" w:line="640" w:lineRule="exact"/>
        <w:ind w:left="0" w:right="0"/>
        <w:jc w:val="both"/>
        <w:textAlignment w:val="auto"/>
        <w:rPr>
          <w:rFonts w:hint="eastAsia" w:ascii="仿宋_GB2312" w:hAnsi="仿宋" w:eastAsia="仿宋_GB2312" w:cs="宋体"/>
          <w:b/>
          <w:bCs/>
          <w:kern w:val="0"/>
          <w:szCs w:val="32"/>
          <w:lang w:bidi="ar"/>
        </w:rPr>
      </w:pP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r>
        <w:rPr>
          <w:rFonts w:hint="eastAsia" w:ascii="仿宋_GB2312" w:hAnsi="仿宋" w:eastAsia="仿宋_GB2312" w:cs="宋体"/>
          <w:szCs w:val="32"/>
        </w:rPr>
        <w:t>致：</w:t>
      </w:r>
      <w:r>
        <w:rPr>
          <w:rFonts w:hint="eastAsia" w:ascii="仿宋_GB2312" w:hAnsi="仿宋" w:eastAsia="仿宋_GB2312" w:cs="宋体"/>
          <w:szCs w:val="32"/>
          <w:u w:val="single"/>
        </w:rPr>
        <w:t xml:space="preserve">                   </w:t>
      </w:r>
    </w:p>
    <w:p>
      <w:pPr>
        <w:pageBreakBefore w:val="0"/>
        <w:widowControl/>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kern w:val="0"/>
          <w:szCs w:val="32"/>
        </w:rPr>
      </w:pPr>
      <w:r>
        <w:rPr>
          <w:rFonts w:hint="eastAsia" w:ascii="仿宋_GB2312" w:hAnsi="仿宋" w:eastAsia="仿宋_GB2312" w:cs="宋体"/>
          <w:kern w:val="0"/>
          <w:szCs w:val="32"/>
        </w:rPr>
        <w:t>我单位现参与</w:t>
      </w:r>
      <w:r>
        <w:rPr>
          <w:rFonts w:hint="eastAsia" w:ascii="仿宋_GB2312" w:hAnsi="仿宋" w:eastAsia="仿宋_GB2312" w:cs="宋体"/>
          <w:kern w:val="0"/>
          <w:szCs w:val="32"/>
          <w:u w:val="single"/>
        </w:rPr>
        <w:t xml:space="preserve">                        </w:t>
      </w:r>
      <w:r>
        <w:rPr>
          <w:rFonts w:hint="eastAsia" w:ascii="仿宋_GB2312" w:hAnsi="仿宋" w:eastAsia="仿宋_GB2312" w:cs="宋体"/>
          <w:kern w:val="0"/>
          <w:szCs w:val="32"/>
        </w:rPr>
        <w:t xml:space="preserve"> 项目，并作出如下承诺：</w:t>
      </w:r>
    </w:p>
    <w:p>
      <w:pPr>
        <w:pageBreakBefore w:val="0"/>
        <w:widowControl/>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kern w:val="0"/>
          <w:szCs w:val="32"/>
        </w:rPr>
      </w:pPr>
      <w:r>
        <w:rPr>
          <w:rFonts w:hint="eastAsia" w:ascii="仿宋_GB2312" w:hAnsi="仿宋" w:eastAsia="仿宋_GB2312" w:cs="宋体"/>
          <w:kern w:val="0"/>
          <w:szCs w:val="32"/>
        </w:rPr>
        <w:t>我单位具有良好的商业信誉和健全的财务会计制度，随时接受采购人的检查验证。如违反上述承诺，我单位将按照</w:t>
      </w:r>
      <w:r>
        <w:rPr>
          <w:rFonts w:hint="eastAsia" w:ascii="仿宋_GB2312" w:hAnsi="仿宋" w:eastAsia="仿宋_GB2312" w:cs="宋体"/>
          <w:color w:val="000000"/>
          <w:kern w:val="0"/>
          <w:szCs w:val="32"/>
        </w:rPr>
        <w:t>《中华人民共和国政府采购法》《中华人民共和国政府采购法实施条例》</w:t>
      </w:r>
      <w:r>
        <w:rPr>
          <w:rFonts w:hint="eastAsia" w:ascii="仿宋_GB2312" w:hAnsi="仿宋" w:eastAsia="仿宋_GB2312" w:cs="宋体"/>
          <w:kern w:val="0"/>
          <w:szCs w:val="32"/>
        </w:rPr>
        <w:t>相关规定接受处罚，并通过媒体予以公布。</w:t>
      </w:r>
    </w:p>
    <w:p>
      <w:pPr>
        <w:pageBreakBefore w:val="0"/>
        <w:widowControl/>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kern w:val="0"/>
          <w:szCs w:val="32"/>
        </w:rPr>
      </w:pPr>
      <w:r>
        <w:rPr>
          <w:rFonts w:hint="eastAsia" w:ascii="仿宋_GB2312" w:hAnsi="仿宋" w:eastAsia="仿宋_GB2312" w:cs="宋体"/>
          <w:kern w:val="0"/>
          <w:szCs w:val="32"/>
        </w:rPr>
        <w:t>特此承诺。</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投标单位名称（加盖公章）：</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法定代表人/负责人或授权代表（签字）：</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r>
        <w:rPr>
          <w:rFonts w:hint="eastAsia" w:ascii="仿宋_GB2312" w:hAnsi="仿宋" w:eastAsia="仿宋_GB2312" w:cs="宋体"/>
          <w:szCs w:val="32"/>
        </w:rPr>
        <w:t>日    期:      年    月   日</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right="0" w:firstLine="0" w:firstLineChars="0"/>
        <w:jc w:val="both"/>
        <w:textAlignment w:val="auto"/>
        <w:rPr>
          <w:rFonts w:hint="eastAsia" w:ascii="仿宋_GB2312" w:hAnsi="仿宋" w:eastAsia="仿宋_GB2312" w:cs="宋体"/>
          <w:b/>
          <w:bCs/>
          <w:szCs w:val="32"/>
        </w:rPr>
      </w:pPr>
      <w:r>
        <w:rPr>
          <w:rFonts w:hint="eastAsia" w:ascii="仿宋_GB2312" w:hAnsi="仿宋" w:eastAsia="仿宋_GB2312" w:cs="宋体"/>
          <w:szCs w:val="32"/>
        </w:rPr>
        <w:br w:type="page"/>
      </w:r>
      <w:r>
        <w:rPr>
          <w:rFonts w:hint="eastAsia" w:ascii="CESI仿宋-GB2312" w:hAnsi="CESI仿宋-GB2312" w:eastAsia="CESI仿宋-GB2312" w:cs="CESI仿宋-GB2312"/>
          <w:b w:val="0"/>
          <w:bCs w:val="0"/>
          <w:color w:val="000000"/>
          <w:szCs w:val="32"/>
          <w:lang w:eastAsia="zh-CN"/>
        </w:rPr>
        <w:t>附件</w:t>
      </w:r>
      <w:r>
        <w:rPr>
          <w:rFonts w:hint="eastAsia" w:ascii="CESI仿宋-GB2312" w:hAnsi="CESI仿宋-GB2312" w:eastAsia="CESI仿宋-GB2312" w:cs="CESI仿宋-GB2312"/>
          <w:b w:val="0"/>
          <w:bCs w:val="0"/>
          <w:color w:val="000000"/>
          <w:szCs w:val="32"/>
          <w:lang w:val="en-US" w:eastAsia="zh-CN"/>
        </w:rPr>
        <w:t>7：</w:t>
      </w:r>
      <w:r>
        <w:rPr>
          <w:rFonts w:hint="eastAsia" w:ascii="CESI仿宋-GB2312" w:hAnsi="CESI仿宋-GB2312" w:eastAsia="CESI仿宋-GB2312" w:cs="CESI仿宋-GB2312"/>
          <w:b w:val="0"/>
          <w:bCs w:val="0"/>
          <w:color w:val="000000"/>
          <w:szCs w:val="32"/>
          <w:lang w:eastAsia="zh-CN"/>
        </w:rPr>
        <w:t>依法缴纳税收和社会保障资金的良好记录承诺函</w:t>
      </w:r>
    </w:p>
    <w:p>
      <w:pPr>
        <w:pageBreakBefore w:val="0"/>
        <w:widowControl/>
        <w:kinsoku/>
        <w:wordWrap/>
        <w:overflowPunct/>
        <w:topLinePunct w:val="0"/>
        <w:autoSpaceDE/>
        <w:autoSpaceDN/>
        <w:bidi w:val="0"/>
        <w:spacing w:beforeAutospacing="0" w:afterAutospacing="0" w:line="640" w:lineRule="exact"/>
        <w:ind w:left="0" w:right="0"/>
        <w:jc w:val="both"/>
        <w:textAlignment w:val="auto"/>
        <w:rPr>
          <w:rFonts w:hint="eastAsia" w:ascii="仿宋_GB2312" w:hAnsi="仿宋" w:eastAsia="仿宋_GB2312" w:cs="宋体"/>
          <w:b/>
          <w:bCs/>
          <w:kern w:val="0"/>
          <w:szCs w:val="32"/>
          <w:lang w:bidi="ar"/>
        </w:rPr>
      </w:pP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r>
        <w:rPr>
          <w:rFonts w:hint="eastAsia" w:ascii="仿宋_GB2312" w:hAnsi="仿宋" w:eastAsia="仿宋_GB2312" w:cs="宋体"/>
          <w:szCs w:val="32"/>
        </w:rPr>
        <w:t>致：</w:t>
      </w:r>
      <w:r>
        <w:rPr>
          <w:rFonts w:hint="eastAsia" w:ascii="仿宋_GB2312" w:hAnsi="仿宋" w:eastAsia="仿宋_GB2312" w:cs="宋体"/>
          <w:szCs w:val="32"/>
          <w:u w:val="single"/>
        </w:rPr>
        <w:t xml:space="preserve">                   </w:t>
      </w:r>
    </w:p>
    <w:p>
      <w:pPr>
        <w:pageBreakBefore w:val="0"/>
        <w:widowControl/>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kern w:val="0"/>
          <w:szCs w:val="32"/>
        </w:rPr>
      </w:pPr>
      <w:r>
        <w:rPr>
          <w:rFonts w:hint="eastAsia" w:ascii="仿宋_GB2312" w:hAnsi="仿宋" w:eastAsia="仿宋_GB2312" w:cs="宋体"/>
          <w:kern w:val="0"/>
          <w:szCs w:val="32"/>
        </w:rPr>
        <w:t>我单位现参与</w:t>
      </w:r>
      <w:r>
        <w:rPr>
          <w:rFonts w:hint="eastAsia" w:ascii="仿宋_GB2312" w:hAnsi="仿宋" w:eastAsia="仿宋_GB2312" w:cs="宋体"/>
          <w:kern w:val="0"/>
          <w:szCs w:val="32"/>
          <w:u w:val="single"/>
        </w:rPr>
        <w:t xml:space="preserve">                        </w:t>
      </w:r>
      <w:r>
        <w:rPr>
          <w:rFonts w:hint="eastAsia" w:ascii="仿宋_GB2312" w:hAnsi="仿宋" w:eastAsia="仿宋_GB2312" w:cs="宋体"/>
          <w:kern w:val="0"/>
          <w:szCs w:val="32"/>
        </w:rPr>
        <w:t xml:space="preserve"> 项目，并作出如下承诺：</w:t>
      </w:r>
    </w:p>
    <w:p>
      <w:pPr>
        <w:pageBreakBefore w:val="0"/>
        <w:widowControl/>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kern w:val="0"/>
          <w:szCs w:val="32"/>
        </w:rPr>
      </w:pPr>
      <w:r>
        <w:rPr>
          <w:rFonts w:hint="eastAsia" w:ascii="仿宋_GB2312" w:hAnsi="仿宋" w:eastAsia="仿宋_GB2312" w:cs="宋体"/>
          <w:kern w:val="0"/>
          <w:szCs w:val="32"/>
        </w:rPr>
        <w:t>我单位依法缴纳税收和员工社会保险，具有良好记录，随时接受采购人的检查验证。如违反上述承诺，我单位将按照</w:t>
      </w:r>
      <w:r>
        <w:rPr>
          <w:rFonts w:hint="eastAsia" w:ascii="仿宋_GB2312" w:hAnsi="仿宋" w:eastAsia="仿宋_GB2312" w:cs="宋体"/>
          <w:color w:val="000000"/>
          <w:kern w:val="0"/>
          <w:szCs w:val="32"/>
        </w:rPr>
        <w:t>《中华人民共和国政府采购法》《中华人民共和国政府采购法实施条例》</w:t>
      </w:r>
      <w:r>
        <w:rPr>
          <w:rFonts w:hint="eastAsia" w:ascii="仿宋_GB2312" w:hAnsi="仿宋" w:eastAsia="仿宋_GB2312" w:cs="宋体"/>
          <w:kern w:val="0"/>
          <w:szCs w:val="32"/>
        </w:rPr>
        <w:t>相关规定接受处罚，并通过媒体予以公布。</w:t>
      </w:r>
    </w:p>
    <w:p>
      <w:pPr>
        <w:pageBreakBefore w:val="0"/>
        <w:widowControl/>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kern w:val="0"/>
          <w:szCs w:val="32"/>
        </w:rPr>
      </w:pPr>
      <w:r>
        <w:rPr>
          <w:rFonts w:hint="eastAsia" w:ascii="仿宋_GB2312" w:hAnsi="仿宋" w:eastAsia="仿宋_GB2312" w:cs="宋体"/>
          <w:kern w:val="0"/>
          <w:szCs w:val="32"/>
        </w:rPr>
        <w:t>特此承诺。</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投标单位名称（加盖公章）：</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法定代表人/负责人或授权代表（签字）：</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b/>
          <w:szCs w:val="32"/>
        </w:rPr>
        <w:sectPr>
          <w:headerReference r:id="rId3" w:type="default"/>
          <w:footerReference r:id="rId4" w:type="default"/>
          <w:pgSz w:w="11850" w:h="16783"/>
          <w:pgMar w:top="2098" w:right="1474" w:bottom="1984" w:left="1587" w:header="720" w:footer="850" w:gutter="0"/>
          <w:cols w:space="720" w:num="1"/>
          <w:docGrid w:linePitch="312" w:charSpace="0"/>
        </w:sectPr>
      </w:pPr>
      <w:r>
        <w:rPr>
          <w:rFonts w:hint="eastAsia" w:ascii="仿宋_GB2312" w:hAnsi="仿宋" w:eastAsia="仿宋_GB2312" w:cs="宋体"/>
          <w:szCs w:val="32"/>
        </w:rPr>
        <w:t>日    期:      年    月   日</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right="0" w:firstLine="0" w:firstLineChars="0"/>
        <w:jc w:val="both"/>
        <w:textAlignment w:val="auto"/>
        <w:rPr>
          <w:rFonts w:hint="eastAsia" w:ascii="CESI仿宋-GB2312" w:hAnsi="CESI仿宋-GB2312" w:eastAsia="CESI仿宋-GB2312" w:cs="CESI仿宋-GB2312"/>
          <w:b w:val="0"/>
          <w:bCs w:val="0"/>
          <w:color w:val="000000"/>
          <w:szCs w:val="32"/>
          <w:lang w:eastAsia="zh-CN"/>
        </w:rPr>
      </w:pPr>
      <w:r>
        <w:rPr>
          <w:rFonts w:hint="eastAsia" w:ascii="CESI仿宋-GB2312" w:hAnsi="CESI仿宋-GB2312" w:eastAsia="CESI仿宋-GB2312" w:cs="CESI仿宋-GB2312"/>
          <w:b w:val="0"/>
          <w:bCs w:val="0"/>
          <w:color w:val="000000"/>
          <w:szCs w:val="32"/>
          <w:lang w:eastAsia="zh-CN"/>
        </w:rPr>
        <w:t>附件</w:t>
      </w:r>
      <w:r>
        <w:rPr>
          <w:rFonts w:hint="eastAsia" w:ascii="CESI仿宋-GB2312" w:hAnsi="CESI仿宋-GB2312" w:eastAsia="CESI仿宋-GB2312" w:cs="CESI仿宋-GB2312"/>
          <w:b w:val="0"/>
          <w:bCs w:val="0"/>
          <w:color w:val="000000"/>
          <w:szCs w:val="32"/>
          <w:lang w:val="en-US" w:eastAsia="zh-CN"/>
        </w:rPr>
        <w:t>8：</w:t>
      </w:r>
      <w:r>
        <w:rPr>
          <w:rFonts w:hint="eastAsia" w:ascii="CESI仿宋-GB2312" w:hAnsi="CESI仿宋-GB2312" w:eastAsia="CESI仿宋-GB2312" w:cs="CESI仿宋-GB2312"/>
          <w:b w:val="0"/>
          <w:bCs w:val="0"/>
          <w:color w:val="000000"/>
          <w:szCs w:val="32"/>
          <w:lang w:eastAsia="zh-CN"/>
        </w:rPr>
        <w:t>履行合同所必需的设备和专业技术能力的承诺函</w:t>
      </w:r>
    </w:p>
    <w:p>
      <w:pPr>
        <w:pageBreakBefore w:val="0"/>
        <w:widowControl/>
        <w:kinsoku/>
        <w:wordWrap/>
        <w:overflowPunct/>
        <w:topLinePunct w:val="0"/>
        <w:autoSpaceDE/>
        <w:autoSpaceDN/>
        <w:bidi w:val="0"/>
        <w:spacing w:beforeAutospacing="0" w:afterAutospacing="0" w:line="560" w:lineRule="exact"/>
        <w:ind w:left="0" w:right="0"/>
        <w:jc w:val="both"/>
        <w:textAlignment w:val="auto"/>
        <w:rPr>
          <w:rFonts w:hint="eastAsia" w:ascii="仿宋_GB2312" w:hAnsi="仿宋" w:eastAsia="仿宋_GB2312" w:cs="宋体"/>
          <w:b/>
          <w:bCs/>
          <w:kern w:val="0"/>
          <w:szCs w:val="32"/>
          <w:lang w:bidi="ar"/>
        </w:rPr>
      </w:pP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r>
        <w:rPr>
          <w:rFonts w:hint="eastAsia" w:ascii="仿宋_GB2312" w:hAnsi="仿宋" w:eastAsia="仿宋_GB2312" w:cs="宋体"/>
          <w:szCs w:val="32"/>
        </w:rPr>
        <w:t>致：</w:t>
      </w:r>
      <w:r>
        <w:rPr>
          <w:rFonts w:hint="eastAsia" w:ascii="仿宋_GB2312" w:hAnsi="仿宋" w:eastAsia="仿宋_GB2312" w:cs="宋体"/>
          <w:szCs w:val="32"/>
          <w:u w:val="single"/>
        </w:rPr>
        <w:t xml:space="preserve">                   </w:t>
      </w:r>
    </w:p>
    <w:p>
      <w:pPr>
        <w:pageBreakBefore w:val="0"/>
        <w:widowControl/>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kern w:val="0"/>
          <w:szCs w:val="32"/>
        </w:rPr>
      </w:pPr>
      <w:r>
        <w:rPr>
          <w:rFonts w:hint="eastAsia" w:ascii="仿宋_GB2312" w:hAnsi="仿宋" w:eastAsia="仿宋_GB2312" w:cs="宋体"/>
          <w:kern w:val="0"/>
          <w:szCs w:val="32"/>
        </w:rPr>
        <w:t>我单位现参与</w:t>
      </w:r>
      <w:r>
        <w:rPr>
          <w:rFonts w:hint="eastAsia" w:ascii="仿宋_GB2312" w:hAnsi="仿宋" w:eastAsia="仿宋_GB2312" w:cs="宋体"/>
          <w:kern w:val="0"/>
          <w:szCs w:val="32"/>
          <w:u w:val="single"/>
        </w:rPr>
        <w:t xml:space="preserve">                        </w:t>
      </w:r>
      <w:r>
        <w:rPr>
          <w:rFonts w:hint="eastAsia" w:ascii="仿宋_GB2312" w:hAnsi="仿宋" w:eastAsia="仿宋_GB2312" w:cs="宋体"/>
          <w:kern w:val="0"/>
          <w:szCs w:val="32"/>
        </w:rPr>
        <w:t xml:space="preserve"> 项目，并作出如下承诺：</w:t>
      </w:r>
    </w:p>
    <w:p>
      <w:pPr>
        <w:pageBreakBefore w:val="0"/>
        <w:widowControl/>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kern w:val="0"/>
          <w:szCs w:val="32"/>
        </w:rPr>
      </w:pPr>
      <w:r>
        <w:rPr>
          <w:rFonts w:hint="eastAsia" w:ascii="仿宋_GB2312" w:hAnsi="仿宋" w:eastAsia="仿宋_GB2312" w:cs="宋体"/>
          <w:kern w:val="0"/>
          <w:szCs w:val="32"/>
        </w:rPr>
        <w:t>我单位具有履行合同所必须的设备和专业技术能力，随时接受采购人的检查验证。如违反上述承诺，我单位将按照</w:t>
      </w:r>
      <w:r>
        <w:rPr>
          <w:rFonts w:hint="eastAsia" w:ascii="仿宋_GB2312" w:hAnsi="仿宋" w:eastAsia="仿宋_GB2312" w:cs="宋体"/>
          <w:color w:val="000000"/>
          <w:kern w:val="0"/>
          <w:szCs w:val="32"/>
        </w:rPr>
        <w:t>《中华人民共和国政府采购法》《中华人民共和国政府采购法实施条例》</w:t>
      </w:r>
      <w:r>
        <w:rPr>
          <w:rFonts w:hint="eastAsia" w:ascii="仿宋_GB2312" w:hAnsi="仿宋" w:eastAsia="仿宋_GB2312" w:cs="宋体"/>
          <w:kern w:val="0"/>
          <w:szCs w:val="32"/>
        </w:rPr>
        <w:t>相关规定接受处罚，并通过媒体予以公布。</w:t>
      </w:r>
    </w:p>
    <w:p>
      <w:pPr>
        <w:pageBreakBefore w:val="0"/>
        <w:widowControl/>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kern w:val="0"/>
          <w:szCs w:val="32"/>
        </w:rPr>
      </w:pPr>
      <w:r>
        <w:rPr>
          <w:rFonts w:hint="eastAsia" w:ascii="仿宋_GB2312" w:hAnsi="仿宋" w:eastAsia="仿宋_GB2312" w:cs="宋体"/>
          <w:kern w:val="0"/>
          <w:szCs w:val="32"/>
        </w:rPr>
        <w:t>特此承诺。</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投标单位名称（加盖公章）：</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法定代表人/负责人或授权代表（签字）：</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r>
        <w:rPr>
          <w:rFonts w:hint="eastAsia" w:ascii="仿宋_GB2312" w:hAnsi="仿宋" w:eastAsia="仿宋_GB2312" w:cs="宋体"/>
          <w:szCs w:val="32"/>
        </w:rPr>
        <w:t>日    期:      年    月   日</w:t>
      </w:r>
    </w:p>
    <w:p>
      <w:pPr>
        <w:keepNext/>
        <w:keepLines/>
        <w:pageBreakBefore w:val="0"/>
        <w:kinsoku/>
        <w:wordWrap/>
        <w:overflowPunct/>
        <w:topLinePunct w:val="0"/>
        <w:autoSpaceDE/>
        <w:autoSpaceDN/>
        <w:bidi w:val="0"/>
        <w:spacing w:beforeAutospacing="0" w:afterAutospacing="0" w:line="576" w:lineRule="exact"/>
        <w:ind w:left="0" w:right="0"/>
        <w:jc w:val="both"/>
        <w:textAlignment w:val="auto"/>
        <w:outlineLvl w:val="1"/>
        <w:rPr>
          <w:rFonts w:hint="eastAsia" w:ascii="仿宋_GB2312" w:hAnsi="仿宋" w:eastAsia="仿宋_GB2312" w:cs="宋体"/>
          <w:b/>
          <w:bCs/>
          <w:szCs w:val="32"/>
        </w:rPr>
      </w:pPr>
      <w:r>
        <w:rPr>
          <w:rFonts w:hint="eastAsia" w:ascii="仿宋_GB2312" w:hAnsi="仿宋" w:eastAsia="仿宋_GB2312" w:cs="宋体"/>
          <w:b/>
          <w:bCs/>
          <w:szCs w:val="32"/>
        </w:rPr>
        <w:br w:type="page"/>
      </w:r>
      <w:r>
        <w:rPr>
          <w:rFonts w:hint="eastAsia" w:ascii="CESI仿宋-GB2312" w:hAnsi="CESI仿宋-GB2312" w:eastAsia="CESI仿宋-GB2312" w:cs="CESI仿宋-GB2312"/>
          <w:b w:val="0"/>
          <w:bCs w:val="0"/>
          <w:color w:val="000000"/>
          <w:szCs w:val="32"/>
          <w:lang w:eastAsia="zh-CN"/>
        </w:rPr>
        <w:t>附件</w:t>
      </w:r>
      <w:r>
        <w:rPr>
          <w:rFonts w:hint="eastAsia" w:ascii="CESI仿宋-GB2312" w:hAnsi="CESI仿宋-GB2312" w:eastAsia="CESI仿宋-GB2312" w:cs="CESI仿宋-GB2312"/>
          <w:b w:val="0"/>
          <w:bCs w:val="0"/>
          <w:color w:val="000000"/>
          <w:szCs w:val="32"/>
          <w:lang w:val="en-US" w:eastAsia="zh-CN"/>
        </w:rPr>
        <w:t>9：</w:t>
      </w:r>
      <w:r>
        <w:rPr>
          <w:rFonts w:hint="eastAsia" w:ascii="CESI仿宋-GB2312" w:hAnsi="CESI仿宋-GB2312" w:eastAsia="CESI仿宋-GB2312" w:cs="CESI仿宋-GB2312"/>
          <w:b w:val="0"/>
          <w:bCs w:val="0"/>
          <w:color w:val="000000"/>
          <w:szCs w:val="32"/>
          <w:lang w:eastAsia="zh-CN"/>
        </w:rPr>
        <w:t>采购活动前三年内，在经营活动中没有违法、违规记录的承诺函</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r>
        <w:rPr>
          <w:rFonts w:hint="eastAsia" w:ascii="仿宋_GB2312" w:hAnsi="仿宋" w:eastAsia="仿宋_GB2312" w:cs="宋体"/>
          <w:szCs w:val="32"/>
        </w:rPr>
        <w:t>致：</w:t>
      </w:r>
      <w:r>
        <w:rPr>
          <w:rFonts w:hint="eastAsia" w:ascii="仿宋_GB2312" w:hAnsi="仿宋" w:eastAsia="仿宋_GB2312" w:cs="宋体"/>
          <w:szCs w:val="32"/>
          <w:u w:val="single"/>
        </w:rPr>
        <w:t xml:space="preserve">                        </w:t>
      </w:r>
    </w:p>
    <w:p>
      <w:pPr>
        <w:pageBreakBefore w:val="0"/>
        <w:widowControl/>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kern w:val="0"/>
          <w:szCs w:val="32"/>
        </w:rPr>
      </w:pPr>
      <w:r>
        <w:rPr>
          <w:rFonts w:hint="eastAsia" w:ascii="仿宋_GB2312" w:hAnsi="仿宋" w:eastAsia="仿宋_GB2312" w:cs="宋体"/>
          <w:kern w:val="0"/>
          <w:szCs w:val="32"/>
        </w:rPr>
        <w:t>我单位现参与</w:t>
      </w:r>
      <w:r>
        <w:rPr>
          <w:rFonts w:hint="eastAsia" w:ascii="仿宋_GB2312" w:hAnsi="仿宋" w:eastAsia="仿宋_GB2312" w:cs="宋体"/>
          <w:kern w:val="0"/>
          <w:szCs w:val="32"/>
          <w:u w:val="single"/>
        </w:rPr>
        <w:t xml:space="preserve">                      </w:t>
      </w:r>
      <w:r>
        <w:rPr>
          <w:rFonts w:hint="eastAsia" w:ascii="仿宋_GB2312" w:hAnsi="仿宋" w:eastAsia="仿宋_GB2312" w:cs="宋体"/>
          <w:kern w:val="0"/>
          <w:szCs w:val="32"/>
        </w:rPr>
        <w:t xml:space="preserve"> 项目，并作出如下承诺：</w:t>
      </w:r>
    </w:p>
    <w:p>
      <w:pPr>
        <w:pageBreakBefore w:val="0"/>
        <w:widowControl/>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kern w:val="0"/>
          <w:szCs w:val="32"/>
        </w:rPr>
      </w:pPr>
      <w:r>
        <w:rPr>
          <w:rFonts w:hint="eastAsia" w:ascii="仿宋_GB2312" w:hAnsi="仿宋" w:eastAsia="仿宋_GB2312" w:cs="宋体"/>
          <w:kern w:val="0"/>
          <w:szCs w:val="32"/>
        </w:rPr>
        <w:t>我</w:t>
      </w:r>
      <w:r>
        <w:rPr>
          <w:rFonts w:hint="eastAsia" w:ascii="仿宋_GB2312" w:hAnsi="仿宋" w:eastAsia="仿宋_GB2312" w:cs="宋体"/>
          <w:color w:val="000000"/>
          <w:kern w:val="0"/>
          <w:szCs w:val="32"/>
        </w:rPr>
        <w:t>单位在参加本次政府采购活动前三年内，在经营活动中没有违法、违规记录，没有骗取中标行为，未进行过恶意投诉的行为、无不正当理由放弃中标（成交）行为，</w:t>
      </w:r>
      <w:r>
        <w:rPr>
          <w:rFonts w:hint="eastAsia" w:ascii="仿宋_GB2312" w:hAnsi="仿宋" w:eastAsia="仿宋_GB2312" w:cs="宋体"/>
          <w:kern w:val="0"/>
          <w:szCs w:val="32"/>
        </w:rPr>
        <w:t>如违反上述承诺，我单位将按照《中华人民共和国政府采购法》、《中华人民共和国政府采购法实施条例》相关规定接受处罚，并通过媒体予以公布。</w:t>
      </w:r>
    </w:p>
    <w:p>
      <w:pPr>
        <w:pageBreakBefore w:val="0"/>
        <w:widowControl/>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kern w:val="0"/>
          <w:szCs w:val="32"/>
        </w:rPr>
      </w:pPr>
      <w:r>
        <w:rPr>
          <w:rFonts w:hint="eastAsia" w:ascii="仿宋_GB2312" w:hAnsi="仿宋" w:eastAsia="仿宋_GB2312" w:cs="宋体"/>
          <w:kern w:val="0"/>
          <w:szCs w:val="32"/>
        </w:rPr>
        <w:t>特此承诺。</w:t>
      </w:r>
    </w:p>
    <w:p>
      <w:pPr>
        <w:pageBreakBefore w:val="0"/>
        <w:kinsoku/>
        <w:wordWrap/>
        <w:overflowPunct/>
        <w:topLinePunct w:val="0"/>
        <w:autoSpaceDE/>
        <w:autoSpaceDN/>
        <w:bidi w:val="0"/>
        <w:spacing w:beforeAutospacing="0" w:afterAutospacing="0" w:line="640" w:lineRule="exact"/>
        <w:ind w:left="0" w:right="0"/>
        <w:jc w:val="both"/>
        <w:textAlignment w:val="auto"/>
        <w:rPr>
          <w:rFonts w:hint="eastAsia" w:ascii="仿宋_GB2312" w:hAnsi="仿宋" w:eastAsia="仿宋_GB2312" w:cs="宋体"/>
          <w:szCs w:val="32"/>
        </w:rPr>
      </w:pPr>
    </w:p>
    <w:p>
      <w:pPr>
        <w:pageBreakBefore w:val="0"/>
        <w:kinsoku/>
        <w:wordWrap/>
        <w:overflowPunct/>
        <w:topLinePunct w:val="0"/>
        <w:autoSpaceDE/>
        <w:autoSpaceDN/>
        <w:bidi w:val="0"/>
        <w:spacing w:beforeAutospacing="0" w:afterAutospacing="0" w:line="640" w:lineRule="exact"/>
        <w:ind w:left="0" w:right="0"/>
        <w:jc w:val="both"/>
        <w:textAlignment w:val="auto"/>
        <w:rPr>
          <w:rFonts w:hint="eastAsia" w:ascii="仿宋_GB2312" w:hAnsi="仿宋" w:eastAsia="仿宋_GB2312" w:cs="宋体"/>
          <w:szCs w:val="32"/>
        </w:rPr>
      </w:pP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投标单位名称（加盖公章）：</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法定代表人/负责人或授权代表（签字）：</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r>
        <w:rPr>
          <w:rFonts w:hint="eastAsia" w:ascii="仿宋_GB2312" w:hAnsi="仿宋" w:eastAsia="仿宋_GB2312" w:cs="宋体"/>
          <w:szCs w:val="32"/>
        </w:rPr>
        <w:t>日    期:      年    月   日</w:t>
      </w:r>
    </w:p>
    <w:p>
      <w:pPr>
        <w:pageBreakBefore w:val="0"/>
        <w:kinsoku/>
        <w:wordWrap/>
        <w:overflowPunct/>
        <w:topLinePunct w:val="0"/>
        <w:autoSpaceDE/>
        <w:autoSpaceDN/>
        <w:bidi w:val="0"/>
        <w:spacing w:beforeAutospacing="0" w:afterAutospacing="0"/>
        <w:ind w:left="0" w:right="0"/>
        <w:jc w:val="both"/>
        <w:textAlignment w:val="auto"/>
        <w:rPr>
          <w:rFonts w:hint="eastAsia" w:ascii="仿宋_GB2312" w:hAnsi="仿宋" w:eastAsia="仿宋_GB2312"/>
          <w:szCs w:val="32"/>
        </w:rPr>
      </w:pPr>
    </w:p>
    <w:p>
      <w:pPr>
        <w:pageBreakBefore w:val="0"/>
        <w:kinsoku/>
        <w:wordWrap/>
        <w:overflowPunct/>
        <w:topLinePunct w:val="0"/>
        <w:autoSpaceDE/>
        <w:autoSpaceDN/>
        <w:bidi w:val="0"/>
        <w:spacing w:beforeAutospacing="0" w:afterAutospacing="0" w:line="560" w:lineRule="exact"/>
        <w:ind w:left="0" w:right="0"/>
        <w:jc w:val="both"/>
        <w:textAlignment w:val="auto"/>
        <w:rPr>
          <w:rFonts w:hint="eastAsia" w:ascii="仿宋_GB2312" w:hAnsi="仿宋" w:eastAsia="仿宋_GB2312"/>
          <w:b/>
          <w:bCs/>
          <w:spacing w:val="-4"/>
          <w:szCs w:val="32"/>
        </w:rPr>
      </w:pPr>
      <w:r>
        <w:rPr>
          <w:rFonts w:hint="eastAsia" w:ascii="仿宋_GB2312" w:hAnsi="仿宋" w:eastAsia="仿宋_GB2312"/>
          <w:spacing w:val="6"/>
          <w:kern w:val="48"/>
          <w:szCs w:val="32"/>
        </w:rPr>
        <w:br w:type="page"/>
      </w:r>
      <w:r>
        <w:rPr>
          <w:rFonts w:hint="eastAsia" w:ascii="CESI仿宋-GB2312" w:hAnsi="CESI仿宋-GB2312" w:eastAsia="CESI仿宋-GB2312" w:cs="CESI仿宋-GB2312"/>
          <w:b w:val="0"/>
          <w:bCs w:val="0"/>
          <w:color w:val="000000"/>
          <w:szCs w:val="32"/>
          <w:lang w:eastAsia="zh-CN"/>
        </w:rPr>
        <w:t>附件</w:t>
      </w:r>
      <w:r>
        <w:rPr>
          <w:rFonts w:hint="eastAsia" w:ascii="CESI仿宋-GB2312" w:hAnsi="CESI仿宋-GB2312" w:eastAsia="CESI仿宋-GB2312" w:cs="CESI仿宋-GB2312"/>
          <w:b w:val="0"/>
          <w:bCs w:val="0"/>
          <w:color w:val="000000"/>
          <w:szCs w:val="32"/>
          <w:lang w:val="en-US" w:eastAsia="zh-CN"/>
        </w:rPr>
        <w:t>10：</w:t>
      </w:r>
      <w:r>
        <w:rPr>
          <w:rFonts w:hint="eastAsia" w:ascii="CESI仿宋-GB2312" w:hAnsi="CESI仿宋-GB2312" w:eastAsia="CESI仿宋-GB2312" w:cs="CESI仿宋-GB2312"/>
          <w:b w:val="0"/>
          <w:bCs w:val="0"/>
          <w:color w:val="000000"/>
          <w:szCs w:val="32"/>
          <w:lang w:eastAsia="zh-CN"/>
        </w:rPr>
        <w:t>技术参数偏离表</w:t>
      </w:r>
    </w:p>
    <w:p>
      <w:pPr>
        <w:pageBreakBefore w:val="0"/>
        <w:kinsoku/>
        <w:wordWrap/>
        <w:overflowPunct/>
        <w:topLinePunct w:val="0"/>
        <w:autoSpaceDE/>
        <w:autoSpaceDN/>
        <w:bidi w:val="0"/>
        <w:spacing w:beforeAutospacing="0" w:afterAutospacing="0" w:line="560" w:lineRule="exact"/>
        <w:ind w:left="0" w:right="0"/>
        <w:jc w:val="both"/>
        <w:textAlignment w:val="auto"/>
        <w:rPr>
          <w:rFonts w:hint="eastAsia" w:ascii="仿宋_GB2312" w:hAnsi="仿宋" w:eastAsia="仿宋_GB2312"/>
          <w:b/>
          <w:bCs/>
          <w:spacing w:val="-4"/>
          <w:szCs w:val="32"/>
        </w:rPr>
      </w:pPr>
    </w:p>
    <w:tbl>
      <w:tblPr>
        <w:tblStyle w:val="11"/>
        <w:tblW w:w="8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843"/>
        <w:gridCol w:w="1984"/>
        <w:gridCol w:w="2126"/>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bookmarkStart w:id="5" w:name="_Hlk211939797"/>
            <w:r>
              <w:rPr>
                <w:rFonts w:hint="eastAsia" w:ascii="仿宋_GB2312" w:hAnsi="仿宋" w:eastAsia="仿宋_GB2312"/>
                <w:szCs w:val="32"/>
              </w:rPr>
              <w:t>序号</w:t>
            </w:r>
          </w:p>
        </w:tc>
        <w:tc>
          <w:tcPr>
            <w:tcW w:w="1843"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产品名称</w:t>
            </w:r>
          </w:p>
        </w:tc>
        <w:tc>
          <w:tcPr>
            <w:tcW w:w="1984"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采购文件要求</w:t>
            </w:r>
          </w:p>
        </w:tc>
        <w:tc>
          <w:tcPr>
            <w:tcW w:w="2126"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报价文件应答</w:t>
            </w:r>
          </w:p>
        </w:tc>
        <w:tc>
          <w:tcPr>
            <w:tcW w:w="1559"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1</w:t>
            </w:r>
          </w:p>
        </w:tc>
        <w:tc>
          <w:tcPr>
            <w:tcW w:w="1843"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984"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12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559"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2</w:t>
            </w:r>
          </w:p>
        </w:tc>
        <w:tc>
          <w:tcPr>
            <w:tcW w:w="1843"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984"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12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559"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3</w:t>
            </w:r>
          </w:p>
        </w:tc>
        <w:tc>
          <w:tcPr>
            <w:tcW w:w="1843"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984"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12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559"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4</w:t>
            </w:r>
          </w:p>
        </w:tc>
        <w:tc>
          <w:tcPr>
            <w:tcW w:w="1843"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984"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12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559"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843"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984"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12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559"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w:t>
            </w:r>
          </w:p>
        </w:tc>
        <w:tc>
          <w:tcPr>
            <w:tcW w:w="1843"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984"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12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559"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bookmarkEnd w:id="5"/>
    </w:tbl>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注：</w:t>
      </w:r>
    </w:p>
    <w:p>
      <w:pPr>
        <w:pageBreakBefore w:val="0"/>
        <w:kinsoku/>
        <w:wordWrap/>
        <w:overflowPunct/>
        <w:topLinePunct w:val="0"/>
        <w:autoSpaceDE/>
        <w:autoSpaceDN/>
        <w:bidi w:val="0"/>
        <w:spacing w:beforeAutospacing="0" w:afterAutospacing="0" w:line="500" w:lineRule="exact"/>
        <w:ind w:left="0" w:right="0" w:hanging="480" w:hangingChars="150"/>
        <w:jc w:val="both"/>
        <w:textAlignment w:val="auto"/>
        <w:rPr>
          <w:rFonts w:hint="eastAsia" w:ascii="仿宋_GB2312" w:hAnsi="仿宋" w:eastAsia="仿宋_GB2312"/>
          <w:szCs w:val="32"/>
        </w:rPr>
      </w:pPr>
      <w:r>
        <w:rPr>
          <w:rFonts w:hint="eastAsia" w:ascii="仿宋_GB2312" w:hAnsi="仿宋" w:eastAsia="仿宋_GB2312"/>
          <w:szCs w:val="32"/>
        </w:rPr>
        <w:t>1、按照采购技术要求的顺序对应填写，并附技术要求中必须要提供的相关佐证资料（如有）。</w:t>
      </w:r>
    </w:p>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2、“偏离情况”栏应当填写“正偏离、无偏离、负偏离”；</w:t>
      </w:r>
    </w:p>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3、供应商必须据实填写，否则作无效处理；</w:t>
      </w:r>
    </w:p>
    <w:p>
      <w:pPr>
        <w:pageBreakBefore w:val="0"/>
        <w:kinsoku/>
        <w:wordWrap/>
        <w:overflowPunct/>
        <w:topLinePunct w:val="0"/>
        <w:autoSpaceDE/>
        <w:autoSpaceDN/>
        <w:bidi w:val="0"/>
        <w:spacing w:beforeAutospacing="0" w:afterAutospacing="0"/>
        <w:ind w:left="0" w:right="0"/>
        <w:jc w:val="both"/>
        <w:textAlignment w:val="auto"/>
        <w:rPr>
          <w:rFonts w:hint="eastAsia" w:ascii="仿宋_GB2312" w:hAnsi="仿宋" w:eastAsia="仿宋_GB2312"/>
          <w:szCs w:val="32"/>
        </w:rPr>
      </w:pP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投标单位名称（加盖公章）：</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法定代表人/负责人或授权代表（签字）：</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r>
        <w:rPr>
          <w:rFonts w:hint="eastAsia" w:ascii="仿宋_GB2312" w:hAnsi="仿宋" w:eastAsia="仿宋_GB2312" w:cs="宋体"/>
          <w:szCs w:val="32"/>
        </w:rPr>
        <w:t>日    期:      年    月   日</w:t>
      </w:r>
    </w:p>
    <w:p>
      <w:pPr>
        <w:pageBreakBefore w:val="0"/>
        <w:kinsoku/>
        <w:wordWrap/>
        <w:overflowPunct/>
        <w:topLinePunct w:val="0"/>
        <w:autoSpaceDE/>
        <w:autoSpaceDN/>
        <w:bidi w:val="0"/>
        <w:spacing w:beforeAutospacing="0" w:afterAutospacing="0" w:line="560" w:lineRule="exact"/>
        <w:ind w:left="0" w:right="0"/>
        <w:jc w:val="both"/>
        <w:textAlignment w:val="auto"/>
        <w:rPr>
          <w:rFonts w:hint="eastAsia" w:ascii="仿宋_GB2312" w:hAnsi="仿宋" w:eastAsia="仿宋_GB2312"/>
          <w:b/>
          <w:bCs/>
          <w:spacing w:val="-4"/>
          <w:szCs w:val="32"/>
        </w:rPr>
      </w:pPr>
    </w:p>
    <w:p>
      <w:pPr>
        <w:pageBreakBefore w:val="0"/>
        <w:kinsoku/>
        <w:wordWrap/>
        <w:overflowPunct/>
        <w:topLinePunct w:val="0"/>
        <w:autoSpaceDE/>
        <w:autoSpaceDN/>
        <w:bidi w:val="0"/>
        <w:spacing w:beforeAutospacing="0" w:afterAutospacing="0" w:line="560" w:lineRule="exact"/>
        <w:ind w:left="0" w:right="0"/>
        <w:jc w:val="both"/>
        <w:textAlignment w:val="auto"/>
        <w:rPr>
          <w:rFonts w:hint="eastAsia" w:ascii="仿宋_GB2312" w:hAnsi="仿宋" w:eastAsia="仿宋_GB2312"/>
          <w:b/>
          <w:bCs/>
          <w:spacing w:val="-4"/>
          <w:szCs w:val="32"/>
        </w:rPr>
      </w:pPr>
      <w:r>
        <w:rPr>
          <w:rFonts w:hint="eastAsia" w:ascii="仿宋_GB2312" w:hAnsi="仿宋" w:eastAsia="仿宋_GB2312"/>
          <w:b/>
          <w:bCs/>
          <w:spacing w:val="-4"/>
          <w:szCs w:val="32"/>
        </w:rPr>
        <w:br w:type="page"/>
      </w:r>
      <w:r>
        <w:rPr>
          <w:rFonts w:hint="eastAsia" w:ascii="CESI仿宋-GB2312" w:hAnsi="CESI仿宋-GB2312" w:eastAsia="CESI仿宋-GB2312" w:cs="CESI仿宋-GB2312"/>
          <w:b w:val="0"/>
          <w:bCs w:val="0"/>
          <w:color w:val="000000"/>
          <w:szCs w:val="32"/>
          <w:lang w:eastAsia="zh-CN"/>
        </w:rPr>
        <w:t>附件</w:t>
      </w:r>
      <w:r>
        <w:rPr>
          <w:rFonts w:hint="eastAsia" w:ascii="CESI仿宋-GB2312" w:hAnsi="CESI仿宋-GB2312" w:eastAsia="CESI仿宋-GB2312" w:cs="CESI仿宋-GB2312"/>
          <w:b w:val="0"/>
          <w:bCs w:val="0"/>
          <w:color w:val="000000"/>
          <w:szCs w:val="32"/>
          <w:lang w:val="en-US" w:eastAsia="zh-CN"/>
        </w:rPr>
        <w:t>11：</w:t>
      </w:r>
      <w:r>
        <w:rPr>
          <w:rFonts w:hint="eastAsia" w:ascii="CESI仿宋-GB2312" w:hAnsi="CESI仿宋-GB2312" w:eastAsia="CESI仿宋-GB2312" w:cs="CESI仿宋-GB2312"/>
          <w:b w:val="0"/>
          <w:bCs w:val="0"/>
          <w:color w:val="000000"/>
          <w:szCs w:val="32"/>
          <w:lang w:eastAsia="zh-CN"/>
        </w:rPr>
        <w:t>商务应答表</w:t>
      </w:r>
    </w:p>
    <w:p>
      <w:pPr>
        <w:pageBreakBefore w:val="0"/>
        <w:kinsoku/>
        <w:wordWrap/>
        <w:overflowPunct/>
        <w:topLinePunct w:val="0"/>
        <w:autoSpaceDE/>
        <w:autoSpaceDN/>
        <w:bidi w:val="0"/>
        <w:spacing w:beforeAutospacing="0" w:afterAutospacing="0" w:line="560" w:lineRule="exact"/>
        <w:ind w:left="0" w:right="0"/>
        <w:jc w:val="both"/>
        <w:textAlignment w:val="auto"/>
        <w:rPr>
          <w:rFonts w:hint="eastAsia" w:ascii="仿宋_GB2312" w:hAnsi="仿宋" w:eastAsia="仿宋_GB2312"/>
          <w:b/>
          <w:bCs/>
          <w:spacing w:val="-4"/>
          <w:szCs w:val="32"/>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835"/>
        <w:gridCol w:w="2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序号</w:t>
            </w:r>
          </w:p>
        </w:tc>
        <w:tc>
          <w:tcPr>
            <w:tcW w:w="2835"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采购文件要求</w:t>
            </w:r>
          </w:p>
        </w:tc>
        <w:tc>
          <w:tcPr>
            <w:tcW w:w="2673"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报价文件应答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1</w:t>
            </w:r>
          </w:p>
        </w:tc>
        <w:tc>
          <w:tcPr>
            <w:tcW w:w="2835"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673"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2</w:t>
            </w:r>
          </w:p>
        </w:tc>
        <w:tc>
          <w:tcPr>
            <w:tcW w:w="2835"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673"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3</w:t>
            </w:r>
          </w:p>
        </w:tc>
        <w:tc>
          <w:tcPr>
            <w:tcW w:w="2835"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673"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4</w:t>
            </w:r>
          </w:p>
        </w:tc>
        <w:tc>
          <w:tcPr>
            <w:tcW w:w="2835"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673"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835"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673"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w:t>
            </w:r>
          </w:p>
        </w:tc>
        <w:tc>
          <w:tcPr>
            <w:tcW w:w="2835"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673" w:type="dxa"/>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bl>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投标单位名称（加盖公章）：</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法定代表人/负责人或授权代表（签字）：</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r>
        <w:rPr>
          <w:rFonts w:hint="eastAsia" w:ascii="仿宋_GB2312" w:hAnsi="仿宋" w:eastAsia="仿宋_GB2312" w:cs="宋体"/>
          <w:szCs w:val="32"/>
        </w:rPr>
        <w:t>日    期:      年    月   日</w:t>
      </w:r>
    </w:p>
    <w:p>
      <w:pPr>
        <w:pageBreakBefore w:val="0"/>
        <w:kinsoku/>
        <w:wordWrap/>
        <w:overflowPunct/>
        <w:topLinePunct w:val="0"/>
        <w:autoSpaceDE/>
        <w:autoSpaceDN/>
        <w:bidi w:val="0"/>
        <w:spacing w:beforeAutospacing="0" w:afterAutospacing="0" w:line="560" w:lineRule="exact"/>
        <w:ind w:left="0" w:right="0"/>
        <w:jc w:val="both"/>
        <w:textAlignment w:val="auto"/>
        <w:rPr>
          <w:rFonts w:hint="eastAsia" w:ascii="仿宋_GB2312" w:hAnsi="仿宋" w:eastAsia="仿宋_GB2312"/>
          <w:b/>
          <w:bCs/>
          <w:spacing w:val="-4"/>
          <w:szCs w:val="32"/>
        </w:rPr>
      </w:pPr>
    </w:p>
    <w:p>
      <w:pPr>
        <w:pageBreakBefore w:val="0"/>
        <w:kinsoku/>
        <w:wordWrap/>
        <w:overflowPunct/>
        <w:topLinePunct w:val="0"/>
        <w:autoSpaceDE/>
        <w:autoSpaceDN/>
        <w:bidi w:val="0"/>
        <w:spacing w:beforeAutospacing="0" w:afterAutospacing="0" w:line="560" w:lineRule="exact"/>
        <w:ind w:left="0" w:right="0"/>
        <w:jc w:val="both"/>
        <w:textAlignment w:val="auto"/>
        <w:rPr>
          <w:rFonts w:hint="eastAsia" w:ascii="仿宋_GB2312" w:hAnsi="仿宋" w:eastAsia="仿宋_GB2312"/>
          <w:b/>
          <w:bCs/>
          <w:spacing w:val="-4"/>
          <w:szCs w:val="32"/>
        </w:rPr>
      </w:pPr>
    </w:p>
    <w:p>
      <w:pPr>
        <w:pageBreakBefore w:val="0"/>
        <w:kinsoku/>
        <w:wordWrap/>
        <w:overflowPunct/>
        <w:topLinePunct w:val="0"/>
        <w:autoSpaceDE/>
        <w:autoSpaceDN/>
        <w:bidi w:val="0"/>
        <w:spacing w:beforeAutospacing="0" w:afterAutospacing="0" w:line="560" w:lineRule="exact"/>
        <w:ind w:left="0" w:right="0"/>
        <w:jc w:val="both"/>
        <w:textAlignment w:val="auto"/>
        <w:rPr>
          <w:rFonts w:hint="eastAsia" w:ascii="仿宋_GB2312" w:hAnsi="仿宋" w:eastAsia="仿宋_GB2312"/>
          <w:b/>
          <w:bCs/>
          <w:spacing w:val="6"/>
          <w:kern w:val="48"/>
          <w:szCs w:val="32"/>
        </w:rPr>
      </w:pPr>
      <w:r>
        <w:rPr>
          <w:rFonts w:hint="eastAsia" w:ascii="仿宋_GB2312" w:hAnsi="仿宋" w:eastAsia="仿宋_GB2312"/>
          <w:b/>
          <w:bCs/>
          <w:spacing w:val="-4"/>
          <w:szCs w:val="32"/>
        </w:rPr>
        <w:br w:type="page"/>
      </w:r>
      <w:r>
        <w:rPr>
          <w:rFonts w:hint="eastAsia" w:ascii="CESI仿宋-GB2312" w:hAnsi="CESI仿宋-GB2312" w:eastAsia="CESI仿宋-GB2312" w:cs="CESI仿宋-GB2312"/>
          <w:b w:val="0"/>
          <w:bCs w:val="0"/>
          <w:color w:val="000000"/>
          <w:szCs w:val="32"/>
          <w:lang w:eastAsia="zh-CN"/>
        </w:rPr>
        <w:t>附件</w:t>
      </w:r>
      <w:r>
        <w:rPr>
          <w:rFonts w:hint="eastAsia" w:ascii="CESI仿宋-GB2312" w:hAnsi="CESI仿宋-GB2312" w:eastAsia="CESI仿宋-GB2312" w:cs="CESI仿宋-GB2312"/>
          <w:b w:val="0"/>
          <w:bCs w:val="0"/>
          <w:color w:val="000000"/>
          <w:szCs w:val="32"/>
          <w:lang w:val="en-US" w:eastAsia="zh-CN"/>
        </w:rPr>
        <w:t>12：</w:t>
      </w:r>
      <w:r>
        <w:rPr>
          <w:rFonts w:hint="eastAsia" w:ascii="CESI仿宋-GB2312" w:hAnsi="CESI仿宋-GB2312" w:eastAsia="CESI仿宋-GB2312" w:cs="CESI仿宋-GB2312"/>
          <w:b w:val="0"/>
          <w:bCs w:val="0"/>
          <w:color w:val="000000"/>
          <w:szCs w:val="32"/>
          <w:lang w:eastAsia="zh-CN"/>
        </w:rPr>
        <w:t>报价表。</w:t>
      </w:r>
    </w:p>
    <w:p>
      <w:pPr>
        <w:pageBreakBefore w:val="0"/>
        <w:kinsoku/>
        <w:wordWrap/>
        <w:overflowPunct/>
        <w:topLinePunct w:val="0"/>
        <w:autoSpaceDE/>
        <w:autoSpaceDN/>
        <w:bidi w:val="0"/>
        <w:spacing w:beforeAutospacing="0" w:afterAutospacing="0" w:line="560" w:lineRule="exact"/>
        <w:ind w:left="0" w:right="0"/>
        <w:jc w:val="both"/>
        <w:textAlignment w:val="auto"/>
        <w:rPr>
          <w:rFonts w:hint="eastAsia" w:ascii="仿宋_GB2312" w:hAnsi="仿宋" w:eastAsia="仿宋_GB2312"/>
          <w:b/>
          <w:bCs/>
          <w:spacing w:val="-4"/>
          <w:szCs w:val="32"/>
        </w:rPr>
      </w:pPr>
    </w:p>
    <w:tbl>
      <w:tblPr>
        <w:tblStyle w:val="11"/>
        <w:tblW w:w="8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498"/>
        <w:gridCol w:w="2125"/>
        <w:gridCol w:w="1133"/>
        <w:gridCol w:w="855"/>
        <w:gridCol w:w="850"/>
        <w:gridCol w:w="851"/>
        <w:gridCol w:w="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2" w:hRule="exact"/>
          <w:jc w:val="center"/>
        </w:trPr>
        <w:tc>
          <w:tcPr>
            <w:tcW w:w="708"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序号</w:t>
            </w:r>
          </w:p>
        </w:tc>
        <w:tc>
          <w:tcPr>
            <w:tcW w:w="1498"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产品名称</w:t>
            </w:r>
          </w:p>
        </w:tc>
        <w:tc>
          <w:tcPr>
            <w:tcW w:w="2125"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品牌/型号/规格</w:t>
            </w:r>
          </w:p>
        </w:tc>
        <w:tc>
          <w:tcPr>
            <w:tcW w:w="1133"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数量</w:t>
            </w:r>
          </w:p>
        </w:tc>
        <w:tc>
          <w:tcPr>
            <w:tcW w:w="855"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单位</w:t>
            </w:r>
          </w:p>
        </w:tc>
        <w:tc>
          <w:tcPr>
            <w:tcW w:w="850"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单价</w:t>
            </w:r>
          </w:p>
        </w:tc>
        <w:tc>
          <w:tcPr>
            <w:tcW w:w="851"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总价</w:t>
            </w:r>
          </w:p>
        </w:tc>
        <w:tc>
          <w:tcPr>
            <w:tcW w:w="711"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08"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1</w:t>
            </w:r>
          </w:p>
        </w:tc>
        <w:tc>
          <w:tcPr>
            <w:tcW w:w="1498"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125"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133"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855"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850"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851"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711"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08"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2</w:t>
            </w:r>
          </w:p>
        </w:tc>
        <w:tc>
          <w:tcPr>
            <w:tcW w:w="1498"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125"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133"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855"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850"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851"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711"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08"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w:t>
            </w:r>
          </w:p>
        </w:tc>
        <w:tc>
          <w:tcPr>
            <w:tcW w:w="1498"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2125"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1133"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855"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850"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851"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c>
          <w:tcPr>
            <w:tcW w:w="711" w:type="dxa"/>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2206" w:type="dxa"/>
            <w:gridSpan w:val="2"/>
            <w:tcBorders>
              <w:top w:val="single" w:color="auto" w:sz="4" w:space="0"/>
              <w:bottom w:val="single" w:color="auto" w:sz="4" w:space="0"/>
            </w:tcBorders>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合计</w:t>
            </w:r>
          </w:p>
        </w:tc>
        <w:tc>
          <w:tcPr>
            <w:tcW w:w="6525" w:type="dxa"/>
            <w:gridSpan w:val="6"/>
            <w:tcBorders>
              <w:top w:val="single" w:color="auto" w:sz="4" w:space="0"/>
              <w:bottom w:val="single" w:color="auto" w:sz="4" w:space="0"/>
            </w:tcBorders>
            <w:vAlign w:val="center"/>
          </w:tcPr>
          <w:p>
            <w:pPr>
              <w:pageBreakBefore w:val="0"/>
              <w:kinsoku/>
              <w:wordWrap/>
              <w:overflowPunct/>
              <w:topLinePunct w:val="0"/>
              <w:autoSpaceDE/>
              <w:autoSpaceDN/>
              <w:bidi w:val="0"/>
              <w:spacing w:beforeAutospacing="0" w:afterAutospacing="0" w:line="500" w:lineRule="exact"/>
              <w:ind w:left="0" w:right="0"/>
              <w:jc w:val="both"/>
              <w:textAlignment w:val="auto"/>
              <w:rPr>
                <w:rFonts w:hint="eastAsia" w:ascii="仿宋_GB2312" w:hAnsi="仿宋" w:eastAsia="仿宋_GB2312"/>
                <w:szCs w:val="32"/>
              </w:rPr>
            </w:pPr>
            <w:r>
              <w:rPr>
                <w:rFonts w:hint="eastAsia" w:ascii="仿宋_GB2312" w:hAnsi="仿宋" w:eastAsia="仿宋_GB2312"/>
                <w:szCs w:val="32"/>
              </w:rPr>
              <w:t>小写：</w:t>
            </w:r>
          </w:p>
          <w:p>
            <w:pPr>
              <w:pageBreakBefore w:val="0"/>
              <w:kinsoku/>
              <w:wordWrap/>
              <w:overflowPunct/>
              <w:topLinePunct w:val="0"/>
              <w:autoSpaceDE/>
              <w:autoSpaceDN/>
              <w:bidi w:val="0"/>
              <w:spacing w:beforeAutospacing="0" w:afterAutospacing="0"/>
              <w:ind w:left="0" w:right="0"/>
              <w:jc w:val="both"/>
              <w:textAlignment w:val="auto"/>
              <w:rPr>
                <w:rFonts w:hint="eastAsia" w:ascii="仿宋_GB2312" w:hAnsi="仿宋" w:eastAsia="仿宋_GB2312"/>
                <w:szCs w:val="32"/>
              </w:rPr>
            </w:pPr>
            <w:r>
              <w:rPr>
                <w:rFonts w:hint="eastAsia" w:ascii="仿宋_GB2312" w:hAnsi="仿宋" w:eastAsia="仿宋_GB2312"/>
                <w:szCs w:val="32"/>
              </w:rPr>
              <w:t>大写：</w:t>
            </w:r>
          </w:p>
        </w:tc>
      </w:tr>
    </w:tbl>
    <w:p>
      <w:pPr>
        <w:pageBreakBefore w:val="0"/>
        <w:kinsoku/>
        <w:wordWrap/>
        <w:overflowPunct/>
        <w:topLinePunct w:val="0"/>
        <w:autoSpaceDE/>
        <w:autoSpaceDN/>
        <w:bidi w:val="0"/>
        <w:spacing w:beforeAutospacing="0" w:afterAutospacing="0" w:line="50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1、一旦我方成交，我方将严格履行合同规定的责任和义务，保证于合同签字生效后按照合同规定履行义务；</w:t>
      </w:r>
    </w:p>
    <w:p>
      <w:pPr>
        <w:pageBreakBefore w:val="0"/>
        <w:kinsoku/>
        <w:wordWrap/>
        <w:overflowPunct/>
        <w:topLinePunct w:val="0"/>
        <w:autoSpaceDE/>
        <w:autoSpaceDN/>
        <w:bidi w:val="0"/>
        <w:spacing w:beforeAutospacing="0" w:afterAutospacing="0" w:line="50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2、我方报价为本采购项目合同下所有费用，是采购人最终验收合格后的总价。</w:t>
      </w:r>
    </w:p>
    <w:p>
      <w:pPr>
        <w:pageBreakBefore w:val="0"/>
        <w:kinsoku/>
        <w:wordWrap/>
        <w:overflowPunct/>
        <w:topLinePunct w:val="0"/>
        <w:autoSpaceDE/>
        <w:autoSpaceDN/>
        <w:bidi w:val="0"/>
        <w:spacing w:beforeAutospacing="0" w:afterAutospacing="0" w:line="50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3、我方报价均真实有效，不存在低于成本的不正当竞争行为，并且不存在以低价谋取成交后提供不良产品或者不诚信履约情况；</w:t>
      </w:r>
    </w:p>
    <w:p>
      <w:pPr>
        <w:pageBreakBefore w:val="0"/>
        <w:kinsoku/>
        <w:wordWrap/>
        <w:overflowPunct/>
        <w:topLinePunct w:val="0"/>
        <w:autoSpaceDE/>
        <w:autoSpaceDN/>
        <w:bidi w:val="0"/>
        <w:spacing w:beforeAutospacing="0" w:afterAutospacing="0" w:line="44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szCs w:val="32"/>
        </w:rPr>
        <w:t>4、评审委员会认为我方报价低于成本，我方将按照评审委员会要求积极配合提供相关证明材料；并接受评审委员会的评审认定。</w:t>
      </w:r>
    </w:p>
    <w:p>
      <w:pPr>
        <w:pageBreakBefore w:val="0"/>
        <w:kinsoku/>
        <w:wordWrap/>
        <w:overflowPunct/>
        <w:topLinePunct w:val="0"/>
        <w:autoSpaceDE/>
        <w:autoSpaceDN/>
        <w:bidi w:val="0"/>
        <w:spacing w:beforeAutospacing="0" w:afterAutospacing="0" w:line="440" w:lineRule="exact"/>
        <w:ind w:left="0" w:right="0" w:firstLine="664" w:firstLineChars="200"/>
        <w:jc w:val="both"/>
        <w:textAlignment w:val="auto"/>
        <w:rPr>
          <w:rFonts w:hint="eastAsia" w:ascii="仿宋_GB2312" w:hAnsi="仿宋" w:eastAsia="仿宋_GB2312"/>
          <w:spacing w:val="6"/>
          <w:kern w:val="48"/>
          <w:szCs w:val="32"/>
        </w:rPr>
      </w:pP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投标单位名称（加盖公章）：</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rPr>
      </w:pPr>
      <w:r>
        <w:rPr>
          <w:rFonts w:hint="eastAsia" w:ascii="仿宋_GB2312" w:hAnsi="仿宋" w:eastAsia="仿宋_GB2312" w:cs="宋体"/>
          <w:szCs w:val="32"/>
        </w:rPr>
        <w:t>法定代表人/负责人或授权代表（签字）：</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cs="宋体"/>
          <w:szCs w:val="32"/>
          <w:u w:val="single"/>
        </w:rPr>
      </w:pPr>
      <w:r>
        <w:rPr>
          <w:rFonts w:hint="eastAsia" w:ascii="仿宋_GB2312" w:hAnsi="仿宋" w:eastAsia="仿宋_GB2312" w:cs="宋体"/>
          <w:szCs w:val="32"/>
        </w:rPr>
        <w:t>联系电话：</w:t>
      </w:r>
    </w:p>
    <w:p>
      <w:pPr>
        <w:pageBreakBefore w:val="0"/>
        <w:kinsoku/>
        <w:wordWrap/>
        <w:overflowPunct/>
        <w:topLinePunct w:val="0"/>
        <w:autoSpaceDE/>
        <w:autoSpaceDN/>
        <w:bidi w:val="0"/>
        <w:spacing w:beforeAutospacing="0" w:afterAutospacing="0" w:line="640" w:lineRule="exact"/>
        <w:ind w:left="0" w:right="0" w:firstLine="640" w:firstLineChars="200"/>
        <w:jc w:val="both"/>
        <w:textAlignment w:val="auto"/>
        <w:rPr>
          <w:rFonts w:hint="eastAsia" w:ascii="仿宋_GB2312" w:hAnsi="仿宋" w:eastAsia="仿宋_GB2312"/>
          <w:szCs w:val="32"/>
        </w:rPr>
      </w:pPr>
      <w:r>
        <w:rPr>
          <w:rFonts w:hint="eastAsia" w:ascii="仿宋_GB2312" w:hAnsi="仿宋" w:eastAsia="仿宋_GB2312" w:cs="宋体"/>
          <w:szCs w:val="32"/>
        </w:rPr>
        <w:t>日    期:      年    月   日</w:t>
      </w:r>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F17D43B-F305-494A-AF83-45DAFB080D8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80D3811E-81C0-445B-B0CF-AFEF4D4751C4}"/>
  </w:font>
  <w:font w:name="仿宋">
    <w:panose1 w:val="02010609060101010101"/>
    <w:charset w:val="86"/>
    <w:family w:val="modern"/>
    <w:pitch w:val="default"/>
    <w:sig w:usb0="800002BF" w:usb1="38CF7CFA" w:usb2="00000016" w:usb3="00000000" w:csb0="00040001" w:csb1="00000000"/>
    <w:embedRegular r:id="rId3" w:fontKey="{86BE4779-31AA-4988-9FEF-45EFDA46FE37}"/>
  </w:font>
  <w:font w:name="楷体">
    <w:panose1 w:val="02010609060101010101"/>
    <w:charset w:val="86"/>
    <w:family w:val="modern"/>
    <w:pitch w:val="default"/>
    <w:sig w:usb0="800002BF" w:usb1="38CF7CFA" w:usb2="00000016" w:usb3="00000000" w:csb0="00040001" w:csb1="00000000"/>
    <w:embedRegular r:id="rId4" w:fontKey="{0217DF62-E549-44A0-9F58-65D0AC495DB3}"/>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5" w:fontKey="{F6AA9841-9C90-4F29-BF1B-5C41E4205C51}"/>
  </w:font>
  <w:font w:name="CESI仿宋-GB2312">
    <w:altName w:val="仿宋"/>
    <w:panose1 w:val="02000500000000000000"/>
    <w:charset w:val="86"/>
    <w:family w:val="auto"/>
    <w:pitch w:val="default"/>
    <w:sig w:usb0="00000000" w:usb1="00000000" w:usb2="00000010" w:usb3="00000000" w:csb0="0004000F" w:csb1="00000000"/>
    <w:embedRegular r:id="rId6" w:fontKey="{1FD12CCF-E54E-40C8-B0DA-556FAB750264}"/>
  </w:font>
  <w:font w:name="华文仿宋">
    <w:altName w:val="仿宋"/>
    <w:panose1 w:val="02010600040101010101"/>
    <w:charset w:val="86"/>
    <w:family w:val="auto"/>
    <w:pitch w:val="default"/>
    <w:sig w:usb0="00000000" w:usb1="00000000" w:usb2="00000010" w:usb3="00000000" w:csb0="0004009F" w:csb1="00000000"/>
    <w:embedRegular r:id="rId7" w:fontKey="{CC3EE79B-928F-4A9D-BCF7-09DD44A1AED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CE7"/>
    <w:rsid w:val="000109BF"/>
    <w:rsid w:val="000126F2"/>
    <w:rsid w:val="000277E6"/>
    <w:rsid w:val="0003047C"/>
    <w:rsid w:val="0003190B"/>
    <w:rsid w:val="00037FD2"/>
    <w:rsid w:val="000505AA"/>
    <w:rsid w:val="000530AD"/>
    <w:rsid w:val="000671C8"/>
    <w:rsid w:val="000675A9"/>
    <w:rsid w:val="000A6930"/>
    <w:rsid w:val="000C0DB9"/>
    <w:rsid w:val="000C302F"/>
    <w:rsid w:val="000E14C7"/>
    <w:rsid w:val="000E5010"/>
    <w:rsid w:val="000E7400"/>
    <w:rsid w:val="0010060E"/>
    <w:rsid w:val="00100CC2"/>
    <w:rsid w:val="00130B55"/>
    <w:rsid w:val="001348E7"/>
    <w:rsid w:val="00142D5B"/>
    <w:rsid w:val="00156934"/>
    <w:rsid w:val="001639F6"/>
    <w:rsid w:val="00164F70"/>
    <w:rsid w:val="00165557"/>
    <w:rsid w:val="00180443"/>
    <w:rsid w:val="001A08F4"/>
    <w:rsid w:val="001E3136"/>
    <w:rsid w:val="00206CAC"/>
    <w:rsid w:val="00220232"/>
    <w:rsid w:val="0023016F"/>
    <w:rsid w:val="002362F5"/>
    <w:rsid w:val="0024163A"/>
    <w:rsid w:val="00241B37"/>
    <w:rsid w:val="002438A7"/>
    <w:rsid w:val="002537B5"/>
    <w:rsid w:val="00281F51"/>
    <w:rsid w:val="002844C4"/>
    <w:rsid w:val="0028474E"/>
    <w:rsid w:val="00291441"/>
    <w:rsid w:val="002B4FA1"/>
    <w:rsid w:val="002B74EA"/>
    <w:rsid w:val="002C4EE8"/>
    <w:rsid w:val="002C57AC"/>
    <w:rsid w:val="002D51AD"/>
    <w:rsid w:val="002F51E1"/>
    <w:rsid w:val="003047A2"/>
    <w:rsid w:val="00304CE9"/>
    <w:rsid w:val="00310D3C"/>
    <w:rsid w:val="003128C9"/>
    <w:rsid w:val="003138BD"/>
    <w:rsid w:val="00314EC4"/>
    <w:rsid w:val="00321BC8"/>
    <w:rsid w:val="00346C9F"/>
    <w:rsid w:val="00365D90"/>
    <w:rsid w:val="003744DB"/>
    <w:rsid w:val="00376A56"/>
    <w:rsid w:val="00381592"/>
    <w:rsid w:val="003C0C9E"/>
    <w:rsid w:val="003E5231"/>
    <w:rsid w:val="003F6D20"/>
    <w:rsid w:val="00422BC6"/>
    <w:rsid w:val="00425D6E"/>
    <w:rsid w:val="00437D2A"/>
    <w:rsid w:val="00443025"/>
    <w:rsid w:val="00450BC6"/>
    <w:rsid w:val="00455505"/>
    <w:rsid w:val="004611FB"/>
    <w:rsid w:val="00463A87"/>
    <w:rsid w:val="00463B8D"/>
    <w:rsid w:val="004652B5"/>
    <w:rsid w:val="0048098A"/>
    <w:rsid w:val="004946D4"/>
    <w:rsid w:val="00497814"/>
    <w:rsid w:val="004B1C4E"/>
    <w:rsid w:val="004B4CA0"/>
    <w:rsid w:val="004B7F5B"/>
    <w:rsid w:val="004C0513"/>
    <w:rsid w:val="004C4DCC"/>
    <w:rsid w:val="004D12B1"/>
    <w:rsid w:val="004D3AAF"/>
    <w:rsid w:val="004E223E"/>
    <w:rsid w:val="004F7AA5"/>
    <w:rsid w:val="005106F7"/>
    <w:rsid w:val="00511B2B"/>
    <w:rsid w:val="0052543F"/>
    <w:rsid w:val="00531EC4"/>
    <w:rsid w:val="005573B8"/>
    <w:rsid w:val="00557766"/>
    <w:rsid w:val="0056052D"/>
    <w:rsid w:val="00564A11"/>
    <w:rsid w:val="00592A15"/>
    <w:rsid w:val="005A5BC6"/>
    <w:rsid w:val="005B1E2F"/>
    <w:rsid w:val="005C5FD8"/>
    <w:rsid w:val="005C6FE9"/>
    <w:rsid w:val="005D370B"/>
    <w:rsid w:val="005D7FE4"/>
    <w:rsid w:val="005E0259"/>
    <w:rsid w:val="005E7CCE"/>
    <w:rsid w:val="006010C2"/>
    <w:rsid w:val="00631964"/>
    <w:rsid w:val="00647252"/>
    <w:rsid w:val="00667241"/>
    <w:rsid w:val="00671362"/>
    <w:rsid w:val="006730F1"/>
    <w:rsid w:val="006758F7"/>
    <w:rsid w:val="00691005"/>
    <w:rsid w:val="00694663"/>
    <w:rsid w:val="0069742F"/>
    <w:rsid w:val="006B2F30"/>
    <w:rsid w:val="006B68DB"/>
    <w:rsid w:val="006B7915"/>
    <w:rsid w:val="006D6FD1"/>
    <w:rsid w:val="006E13EF"/>
    <w:rsid w:val="006F3B3F"/>
    <w:rsid w:val="006F70C6"/>
    <w:rsid w:val="007052F3"/>
    <w:rsid w:val="007066AB"/>
    <w:rsid w:val="0072049C"/>
    <w:rsid w:val="00723907"/>
    <w:rsid w:val="00730C36"/>
    <w:rsid w:val="00730CF1"/>
    <w:rsid w:val="00736F09"/>
    <w:rsid w:val="00742D27"/>
    <w:rsid w:val="00755AA7"/>
    <w:rsid w:val="00784FA8"/>
    <w:rsid w:val="00791059"/>
    <w:rsid w:val="0079429F"/>
    <w:rsid w:val="007A54B8"/>
    <w:rsid w:val="007A6F75"/>
    <w:rsid w:val="007B5161"/>
    <w:rsid w:val="007E0BA4"/>
    <w:rsid w:val="007F1AF3"/>
    <w:rsid w:val="00803BFF"/>
    <w:rsid w:val="008041AB"/>
    <w:rsid w:val="00826172"/>
    <w:rsid w:val="00841CC8"/>
    <w:rsid w:val="00854D3A"/>
    <w:rsid w:val="00855592"/>
    <w:rsid w:val="00863DAB"/>
    <w:rsid w:val="00864C01"/>
    <w:rsid w:val="0087178D"/>
    <w:rsid w:val="00884CBC"/>
    <w:rsid w:val="00894DB1"/>
    <w:rsid w:val="00896C51"/>
    <w:rsid w:val="008A45A1"/>
    <w:rsid w:val="008B2EC2"/>
    <w:rsid w:val="008D511A"/>
    <w:rsid w:val="008E4D69"/>
    <w:rsid w:val="008F03F1"/>
    <w:rsid w:val="008F0A79"/>
    <w:rsid w:val="008F3920"/>
    <w:rsid w:val="00906FC9"/>
    <w:rsid w:val="009208C5"/>
    <w:rsid w:val="00920A21"/>
    <w:rsid w:val="0092400B"/>
    <w:rsid w:val="00944677"/>
    <w:rsid w:val="00945CC5"/>
    <w:rsid w:val="00962A4F"/>
    <w:rsid w:val="00963E43"/>
    <w:rsid w:val="00971CE7"/>
    <w:rsid w:val="00975137"/>
    <w:rsid w:val="0098526E"/>
    <w:rsid w:val="0098555F"/>
    <w:rsid w:val="0099065A"/>
    <w:rsid w:val="00994226"/>
    <w:rsid w:val="009A5101"/>
    <w:rsid w:val="009B009B"/>
    <w:rsid w:val="009B15A6"/>
    <w:rsid w:val="009C18EE"/>
    <w:rsid w:val="009D1812"/>
    <w:rsid w:val="009D5DD0"/>
    <w:rsid w:val="009D6962"/>
    <w:rsid w:val="009E1D69"/>
    <w:rsid w:val="009E422F"/>
    <w:rsid w:val="009E482D"/>
    <w:rsid w:val="009E6B22"/>
    <w:rsid w:val="009F13B5"/>
    <w:rsid w:val="009F364A"/>
    <w:rsid w:val="00A002C3"/>
    <w:rsid w:val="00A0369A"/>
    <w:rsid w:val="00A04105"/>
    <w:rsid w:val="00A2070D"/>
    <w:rsid w:val="00A51373"/>
    <w:rsid w:val="00A752F7"/>
    <w:rsid w:val="00A7640F"/>
    <w:rsid w:val="00A8509B"/>
    <w:rsid w:val="00A914EC"/>
    <w:rsid w:val="00A94924"/>
    <w:rsid w:val="00AA0D73"/>
    <w:rsid w:val="00AA44C9"/>
    <w:rsid w:val="00AA5E0A"/>
    <w:rsid w:val="00AB4664"/>
    <w:rsid w:val="00AC2A0D"/>
    <w:rsid w:val="00AC59FD"/>
    <w:rsid w:val="00AE412C"/>
    <w:rsid w:val="00B25E1C"/>
    <w:rsid w:val="00B369B4"/>
    <w:rsid w:val="00B44D51"/>
    <w:rsid w:val="00B47BEB"/>
    <w:rsid w:val="00B53EC5"/>
    <w:rsid w:val="00B5528F"/>
    <w:rsid w:val="00B56468"/>
    <w:rsid w:val="00B56875"/>
    <w:rsid w:val="00B81847"/>
    <w:rsid w:val="00B8268E"/>
    <w:rsid w:val="00B94016"/>
    <w:rsid w:val="00BA0EFC"/>
    <w:rsid w:val="00BA7634"/>
    <w:rsid w:val="00BB55AF"/>
    <w:rsid w:val="00BB5F74"/>
    <w:rsid w:val="00BB6AA8"/>
    <w:rsid w:val="00BC46AB"/>
    <w:rsid w:val="00BD0128"/>
    <w:rsid w:val="00BF10DF"/>
    <w:rsid w:val="00C069F9"/>
    <w:rsid w:val="00C158FE"/>
    <w:rsid w:val="00C20C04"/>
    <w:rsid w:val="00C371D3"/>
    <w:rsid w:val="00C44126"/>
    <w:rsid w:val="00C5777D"/>
    <w:rsid w:val="00C67AC1"/>
    <w:rsid w:val="00C70D8E"/>
    <w:rsid w:val="00C7544C"/>
    <w:rsid w:val="00C75D26"/>
    <w:rsid w:val="00C93F4F"/>
    <w:rsid w:val="00C973D9"/>
    <w:rsid w:val="00CA700C"/>
    <w:rsid w:val="00CB01A9"/>
    <w:rsid w:val="00CB10FB"/>
    <w:rsid w:val="00CB1299"/>
    <w:rsid w:val="00CE277B"/>
    <w:rsid w:val="00CF458D"/>
    <w:rsid w:val="00CF6F4E"/>
    <w:rsid w:val="00D03E27"/>
    <w:rsid w:val="00D21445"/>
    <w:rsid w:val="00D27530"/>
    <w:rsid w:val="00D30F22"/>
    <w:rsid w:val="00D34481"/>
    <w:rsid w:val="00D3609E"/>
    <w:rsid w:val="00D36785"/>
    <w:rsid w:val="00D858B7"/>
    <w:rsid w:val="00DA1E7C"/>
    <w:rsid w:val="00DB058B"/>
    <w:rsid w:val="00DB6700"/>
    <w:rsid w:val="00DB6D66"/>
    <w:rsid w:val="00DC194A"/>
    <w:rsid w:val="00DC6FA8"/>
    <w:rsid w:val="00DD2A2F"/>
    <w:rsid w:val="00DD4660"/>
    <w:rsid w:val="00DD4899"/>
    <w:rsid w:val="00DE60BD"/>
    <w:rsid w:val="00DF13DF"/>
    <w:rsid w:val="00DF5C4B"/>
    <w:rsid w:val="00E0209A"/>
    <w:rsid w:val="00E02F35"/>
    <w:rsid w:val="00E13C87"/>
    <w:rsid w:val="00E20E0C"/>
    <w:rsid w:val="00E30DA4"/>
    <w:rsid w:val="00E45024"/>
    <w:rsid w:val="00E5178B"/>
    <w:rsid w:val="00E6304A"/>
    <w:rsid w:val="00E811D9"/>
    <w:rsid w:val="00E8782F"/>
    <w:rsid w:val="00E91C6D"/>
    <w:rsid w:val="00EA0516"/>
    <w:rsid w:val="00EA3263"/>
    <w:rsid w:val="00EB706B"/>
    <w:rsid w:val="00EC4475"/>
    <w:rsid w:val="00EC7D7D"/>
    <w:rsid w:val="00ED010D"/>
    <w:rsid w:val="00ED4BD1"/>
    <w:rsid w:val="00EE0816"/>
    <w:rsid w:val="00EF06A4"/>
    <w:rsid w:val="00EF5216"/>
    <w:rsid w:val="00F200E3"/>
    <w:rsid w:val="00F20A8D"/>
    <w:rsid w:val="00F317EE"/>
    <w:rsid w:val="00F44731"/>
    <w:rsid w:val="00F53971"/>
    <w:rsid w:val="00F55E9E"/>
    <w:rsid w:val="00F73055"/>
    <w:rsid w:val="00F74763"/>
    <w:rsid w:val="00F92D17"/>
    <w:rsid w:val="00FA0F12"/>
    <w:rsid w:val="00FA1EF7"/>
    <w:rsid w:val="00FA5982"/>
    <w:rsid w:val="00FC203B"/>
    <w:rsid w:val="00FC6D4D"/>
    <w:rsid w:val="00FD0575"/>
    <w:rsid w:val="00FD1EE6"/>
    <w:rsid w:val="0269004B"/>
    <w:rsid w:val="055D40E6"/>
    <w:rsid w:val="09BC1F97"/>
    <w:rsid w:val="0B0B279F"/>
    <w:rsid w:val="0BD344A5"/>
    <w:rsid w:val="0CFD18EB"/>
    <w:rsid w:val="0DD02843"/>
    <w:rsid w:val="11511608"/>
    <w:rsid w:val="1ADE54C6"/>
    <w:rsid w:val="1BC41F5F"/>
    <w:rsid w:val="1F6A5C17"/>
    <w:rsid w:val="204224E6"/>
    <w:rsid w:val="246C3EE5"/>
    <w:rsid w:val="28EA71C3"/>
    <w:rsid w:val="2FE24D77"/>
    <w:rsid w:val="33EC5A35"/>
    <w:rsid w:val="345C3A93"/>
    <w:rsid w:val="35E771E3"/>
    <w:rsid w:val="3DE3399F"/>
    <w:rsid w:val="3DE5069A"/>
    <w:rsid w:val="3ECB7693"/>
    <w:rsid w:val="3F00608D"/>
    <w:rsid w:val="3FF6591E"/>
    <w:rsid w:val="40F367B9"/>
    <w:rsid w:val="42FA002A"/>
    <w:rsid w:val="46F06FEE"/>
    <w:rsid w:val="4948185E"/>
    <w:rsid w:val="4BBA6EBF"/>
    <w:rsid w:val="5BA96D12"/>
    <w:rsid w:val="5D9905F0"/>
    <w:rsid w:val="5FDF90FC"/>
    <w:rsid w:val="5FEE150E"/>
    <w:rsid w:val="61B03FC3"/>
    <w:rsid w:val="6AA4422A"/>
    <w:rsid w:val="6BFF744A"/>
    <w:rsid w:val="6C8B27C1"/>
    <w:rsid w:val="6C9E37C6"/>
    <w:rsid w:val="6EC93AFC"/>
    <w:rsid w:val="6FFC5E3A"/>
    <w:rsid w:val="70DB0854"/>
    <w:rsid w:val="73133096"/>
    <w:rsid w:val="76EF357F"/>
    <w:rsid w:val="7D312472"/>
    <w:rsid w:val="7D7F7494"/>
    <w:rsid w:val="7DFD4A77"/>
    <w:rsid w:val="7FE68A13"/>
    <w:rsid w:val="A9679208"/>
    <w:rsid w:val="B7691AB9"/>
    <w:rsid w:val="CFFF08A3"/>
    <w:rsid w:val="DD5B9618"/>
    <w:rsid w:val="EEDCC4C3"/>
    <w:rsid w:val="F7FFA7BE"/>
    <w:rsid w:val="F8EFD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32"/>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Salutation"/>
    <w:basedOn w:val="1"/>
    <w:next w:val="1"/>
    <w:unhideWhenUsed/>
    <w:qFormat/>
    <w:uiPriority w:val="0"/>
  </w:style>
  <w:style w:type="paragraph" w:styleId="3">
    <w:name w:val="Body Text"/>
    <w:basedOn w:val="1"/>
    <w:link w:val="19"/>
    <w:qFormat/>
    <w:uiPriority w:val="0"/>
    <w:pPr>
      <w:spacing w:after="120"/>
    </w:pPr>
  </w:style>
  <w:style w:type="paragraph" w:styleId="4">
    <w:name w:val="Body Text Indent"/>
    <w:basedOn w:val="1"/>
    <w:unhideWhenUsed/>
    <w:qFormat/>
    <w:uiPriority w:val="99"/>
    <w:pPr>
      <w:spacing w:after="120"/>
      <w:ind w:left="420" w:leftChars="200"/>
    </w:pPr>
  </w:style>
  <w:style w:type="paragraph" w:styleId="5">
    <w:name w:val="Date"/>
    <w:basedOn w:val="1"/>
    <w:next w:val="1"/>
    <w:link w:val="17"/>
    <w:qFormat/>
    <w:uiPriority w:val="0"/>
    <w:pPr>
      <w:ind w:left="100" w:leftChars="2500"/>
    </w:pPr>
  </w:style>
  <w:style w:type="paragraph" w:styleId="6">
    <w:name w:val="Body Text Indent 2"/>
    <w:basedOn w:val="1"/>
    <w:link w:val="22"/>
    <w:qFormat/>
    <w:uiPriority w:val="0"/>
    <w:pPr>
      <w:spacing w:after="120" w:line="480" w:lineRule="auto"/>
      <w:ind w:left="420" w:leftChars="200"/>
    </w:pPr>
    <w:rPr>
      <w:rFonts w:eastAsia="楷体"/>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kern w:val="0"/>
    </w:rPr>
  </w:style>
  <w:style w:type="paragraph" w:styleId="10">
    <w:name w:val="Body Text First Indent 2"/>
    <w:basedOn w:val="4"/>
    <w:unhideWhenUsed/>
    <w:qFormat/>
    <w:uiPriority w:val="99"/>
    <w:pPr>
      <w:ind w:firstLine="420" w:firstLine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p0"/>
    <w:basedOn w:val="1"/>
    <w:qFormat/>
    <w:uiPriority w:val="0"/>
    <w:pPr>
      <w:widowControl/>
    </w:pPr>
    <w:rPr>
      <w:kern w:val="0"/>
      <w:szCs w:val="21"/>
    </w:rPr>
  </w:style>
  <w:style w:type="paragraph" w:customStyle="1" w:styleId="15">
    <w:name w:val="样式 首行缩进:  2 字符"/>
    <w:basedOn w:val="1"/>
    <w:qFormat/>
    <w:uiPriority w:val="0"/>
    <w:pPr>
      <w:spacing w:line="400" w:lineRule="exact"/>
      <w:ind w:firstLine="200" w:firstLineChars="200"/>
    </w:pPr>
    <w:rPr>
      <w:rFonts w:cs="宋体"/>
    </w:rPr>
  </w:style>
  <w:style w:type="paragraph" w:customStyle="1" w:styleId="16">
    <w:name w:val="正文首行缩进两字符"/>
    <w:basedOn w:val="1"/>
    <w:qFormat/>
    <w:uiPriority w:val="0"/>
    <w:pPr>
      <w:spacing w:line="360" w:lineRule="auto"/>
      <w:ind w:firstLine="200" w:firstLineChars="200"/>
    </w:pPr>
  </w:style>
  <w:style w:type="character" w:customStyle="1" w:styleId="17">
    <w:name w:val="日期 字符"/>
    <w:basedOn w:val="13"/>
    <w:link w:val="5"/>
    <w:qFormat/>
    <w:uiPriority w:val="0"/>
    <w:rPr>
      <w:kern w:val="2"/>
      <w:sz w:val="21"/>
      <w:szCs w:val="24"/>
    </w:rPr>
  </w:style>
  <w:style w:type="character" w:customStyle="1" w:styleId="18">
    <w:name w:val="批注框文本 Char2"/>
    <w:semiHidden/>
    <w:qFormat/>
    <w:uiPriority w:val="99"/>
    <w:rPr>
      <w:kern w:val="2"/>
      <w:sz w:val="18"/>
      <w:szCs w:val="18"/>
    </w:rPr>
  </w:style>
  <w:style w:type="character" w:customStyle="1" w:styleId="19">
    <w:name w:val="正文文本 字符"/>
    <w:basedOn w:val="13"/>
    <w:link w:val="3"/>
    <w:qFormat/>
    <w:uiPriority w:val="0"/>
    <w:rPr>
      <w:kern w:val="2"/>
      <w:sz w:val="21"/>
      <w:szCs w:val="24"/>
    </w:rPr>
  </w:style>
  <w:style w:type="paragraph" w:styleId="20">
    <w:name w:val="List Paragraph"/>
    <w:basedOn w:val="1"/>
    <w:qFormat/>
    <w:uiPriority w:val="99"/>
    <w:pPr>
      <w:ind w:firstLine="420" w:firstLineChars="200"/>
    </w:pPr>
  </w:style>
  <w:style w:type="paragraph" w:customStyle="1" w:styleId="21">
    <w:name w:val="null3"/>
    <w:qFormat/>
    <w:uiPriority w:val="0"/>
    <w:rPr>
      <w:rFonts w:hint="eastAsia" w:ascii="Calibri" w:hAnsi="Calibri" w:eastAsia="宋体" w:cs="Times New Roman"/>
      <w:lang w:val="en-US" w:eastAsia="zh-Hans" w:bidi="ar-SA"/>
    </w:rPr>
  </w:style>
  <w:style w:type="character" w:customStyle="1" w:styleId="22">
    <w:name w:val="正文文本缩进 2 字符"/>
    <w:basedOn w:val="13"/>
    <w:link w:val="6"/>
    <w:qFormat/>
    <w:uiPriority w:val="0"/>
    <w:rPr>
      <w:rFonts w:eastAsia="楷体"/>
      <w:kern w:val="2"/>
      <w:sz w:val="24"/>
      <w:szCs w:val="24"/>
    </w:rPr>
  </w:style>
  <w:style w:type="table" w:customStyle="1" w:styleId="23">
    <w:name w:val="网格型1"/>
    <w:basedOn w:val="11"/>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Pages>
  <Words>783</Words>
  <Characters>4468</Characters>
  <Lines>37</Lines>
  <Paragraphs>10</Paragraphs>
  <TotalTime>7</TotalTime>
  <ScaleCrop>false</ScaleCrop>
  <LinksUpToDate>false</LinksUpToDate>
  <CharactersWithSpaces>5241</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2025-10-22T17:28:00Z</dcterms:created>
  <dc:creator>kk</dc:creator>
  <cp:lastModifiedBy>影子</cp:lastModifiedBy>
  <cp:lastPrinted>2025-11-28T08:25:00Z</cp:lastPrinted>
  <dcterms:modified xsi:type="dcterms:W3CDTF">2025-11-28T09:29:46Z</dcterms:modified>
  <dc:title>峨眉山市农业局关于2012年基层农技推广服务体系建设项目仪器一批实行部门采购的评标办法</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KSOTemplateDocerSaveRecord">
    <vt:lpwstr>eyJoZGlkIjoiZjRhYjMyYTFhZWQyMWY1MzFiMmM0NzRhYmZlMGNkMzYiLCJ1c2VySWQiOiI5MDc3MDA3MzkifQ==</vt:lpwstr>
  </property>
  <property fmtid="{D5CDD505-2E9C-101B-9397-08002B2CF9AE}" pid="4" name="ICV">
    <vt:lpwstr>A1EA7E1DD10F8DD6E44829698298D9A8</vt:lpwstr>
  </property>
</Properties>
</file>